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B750" w14:textId="0547B73F" w:rsidR="007604DF" w:rsidRDefault="004210D5" w:rsidP="00C06D23">
      <w:pPr>
        <w:spacing w:after="200" w:line="276" w:lineRule="auto"/>
        <w:rPr>
          <w:rFonts w:eastAsia="Times New Roman"/>
          <w:b/>
          <w:bCs/>
          <w:lang w:eastAsia="it-IT"/>
        </w:rPr>
      </w:pPr>
      <w:r>
        <w:rPr>
          <w:noProof/>
          <w:lang w:eastAsia="it-IT"/>
        </w:rPr>
        <mc:AlternateContent>
          <mc:Choice Requires="wps">
            <w:drawing>
              <wp:anchor distT="0" distB="0" distL="114300" distR="114300" simplePos="0" relativeHeight="251659264" behindDoc="0" locked="0" layoutInCell="1" allowOverlap="1" wp14:anchorId="5A8574B2" wp14:editId="3C38C865">
                <wp:simplePos x="0" y="0"/>
                <wp:positionH relativeFrom="column">
                  <wp:posOffset>4123514</wp:posOffset>
                </wp:positionH>
                <wp:positionV relativeFrom="paragraph">
                  <wp:posOffset>-1083713</wp:posOffset>
                </wp:positionV>
                <wp:extent cx="2109457" cy="971235"/>
                <wp:effectExtent l="0" t="0" r="12065" b="6985"/>
                <wp:wrapNone/>
                <wp:docPr id="1844154089" name="Casella di testo 2"/>
                <wp:cNvGraphicFramePr/>
                <a:graphic xmlns:a="http://schemas.openxmlformats.org/drawingml/2006/main">
                  <a:graphicData uri="http://schemas.microsoft.com/office/word/2010/wordprocessingShape">
                    <wps:wsp>
                      <wps:cNvSpPr txBox="1"/>
                      <wps:spPr>
                        <a:xfrm>
                          <a:off x="0" y="0"/>
                          <a:ext cx="2109457" cy="971235"/>
                        </a:xfrm>
                        <a:prstGeom prst="rect">
                          <a:avLst/>
                        </a:prstGeom>
                        <a:solidFill>
                          <a:schemeClr val="lt1"/>
                        </a:solidFill>
                        <a:ln w="6350">
                          <a:solidFill>
                            <a:prstClr val="black"/>
                          </a:solidFill>
                        </a:ln>
                      </wps:spPr>
                      <wps:txbx>
                        <w:txbxContent>
                          <w:p w14:paraId="253F7A99" w14:textId="77777777" w:rsidR="00C250DB" w:rsidRDefault="00C250DB">
                            <w:r>
                              <w:rPr>
                                <w:rFonts w:eastAsia="Times New Roman"/>
                                <w:b/>
                                <w:bCs/>
                                <w:noProof/>
                                <w:lang w:eastAsia="it-IT"/>
                              </w:rPr>
                              <w:drawing>
                                <wp:inline distT="0" distB="0" distL="0" distR="0" wp14:anchorId="524A0FE7" wp14:editId="0283F67E">
                                  <wp:extent cx="1460055" cy="353060"/>
                                  <wp:effectExtent l="0" t="0" r="635" b="2540"/>
                                  <wp:docPr id="163463123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31232" name="Immagine 1634631232"/>
                                          <pic:cNvPicPr/>
                                        </pic:nvPicPr>
                                        <pic:blipFill>
                                          <a:blip r:embed="rId8">
                                            <a:extLst>
                                              <a:ext uri="{28A0092B-C50C-407E-A947-70E740481C1C}">
                                                <a14:useLocalDpi xmlns:a14="http://schemas.microsoft.com/office/drawing/2010/main" val="0"/>
                                              </a:ext>
                                            </a:extLst>
                                          </a:blip>
                                          <a:stretch>
                                            <a:fillRect/>
                                          </a:stretch>
                                        </pic:blipFill>
                                        <pic:spPr>
                                          <a:xfrm>
                                            <a:off x="0" y="0"/>
                                            <a:ext cx="1505849" cy="364134"/>
                                          </a:xfrm>
                                          <a:prstGeom prst="rect">
                                            <a:avLst/>
                                          </a:prstGeom>
                                        </pic:spPr>
                                      </pic:pic>
                                    </a:graphicData>
                                  </a:graphic>
                                </wp:inline>
                              </w:drawing>
                            </w:r>
                          </w:p>
                          <w:p w14:paraId="1F48FCAD" w14:textId="1C9F45A5" w:rsidR="004210D5" w:rsidRDefault="004210D5">
                            <w:r>
                              <w:rPr>
                                <w:rFonts w:eastAsia="Times New Roman"/>
                                <w:b/>
                                <w:bCs/>
                                <w:noProof/>
                                <w:lang w:eastAsia="it-IT"/>
                              </w:rPr>
                              <w:drawing>
                                <wp:inline distT="0" distB="0" distL="0" distR="0" wp14:anchorId="594F8254" wp14:editId="3F62F7E3">
                                  <wp:extent cx="1459865" cy="305211"/>
                                  <wp:effectExtent l="0" t="0" r="0" b="0"/>
                                  <wp:docPr id="10376002"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002" name="Immagine 1" descr="Immagine che contiene testo&#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rot="10800000" flipH="1" flipV="1">
                                            <a:off x="0" y="0"/>
                                            <a:ext cx="1961004" cy="4099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8574B2" id="_x0000_t202" coordsize="21600,21600" o:spt="202" path="m,l,21600r21600,l21600,xe">
                <v:stroke joinstyle="miter"/>
                <v:path gradientshapeok="t" o:connecttype="rect"/>
              </v:shapetype>
              <v:shape id="Casella di testo 2" o:spid="_x0000_s1026" type="#_x0000_t202" style="position:absolute;margin-left:324.7pt;margin-top:-85.35pt;width:166.1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73kNwIAAHwEAAAOAAAAZHJzL2Uyb0RvYy54bWysVE1v2zAMvQ/YfxB0X2ynSbsEcYosRYYB&#13;&#10;QVsgHXpWZCk2JouapMTOfv0o2flot9Owi0yJ1BP5+OjZfVsrchDWVaBzmg1SSoTmUFR6l9PvL6tP&#13;&#10;nylxnumCKdAip0fh6P3844dZY6ZiCCWoQliCINpNG5PT0nszTRLHS1EzNwAjNDol2Jp53NpdUljW&#13;&#10;IHqtkmGa3iYN2MJY4MI5PH3onHQe8aUU3D9J6YQnKqeYm4+rjes2rMl8xqY7y0xZ8T4N9g9Z1KzS&#13;&#10;+OgZ6oF5Rva2+gOqrrgFB9IPONQJSFlxEWvAarL0XTWbkhkRa0FynDnT5P4fLH88bMyzJb79Ai02&#13;&#10;MBDSGDd1eBjqaaWtwxczJehHCo9n2kTrCcfDYZZORuM7Sjj6JnfZ8GYcYJLLbWOd/yqgJsHIqcW2&#13;&#10;RLbYYe18F3oKCY85UFWxqpSKmyAFsVSWHBg2UfmYI4K/iVKaNDm9vRmnEfiNL0Cf728V4z/69K6i&#13;&#10;EE9pzPlSe7B8u217QrZQHJEnC52EnOGrCnHXzPlnZlEzSA3OgX/CRSrAZKC3KCnB/vrbeYjHVqKX&#13;&#10;kgY1mFP3c8+soER909jkSTYaBdHGDTI8xI299myvPXpfLwEZynDiDI9miPfqZEoL9SuOyyK8ii6m&#13;&#10;Ob6dU38yl76bDBw3LhaLGIQyNcyv9cbwAB06Evh8aV+ZNX0/PSrhEU5qZdN3be1iw00Ni70HWcWe&#13;&#10;B4I7VnveUeJRNf04hhm63seoy09j/hsAAP//AwBQSwMEFAAGAAgAAAAhAABXkfbiAAAAEQEAAA8A&#13;&#10;AABkcnMvZG93bnJldi54bWxMT8lOwzAQvSPxD9ZU4tY6QVW2xqlYChdOFMTZjV3bajyObDcNf4/h&#13;&#10;Qi8jzbw3b2m3sx3IJH0wDhnkqwyIxN4Jg4rB58fLsgISIkfBB4eSwbcMsO1ub1reCHfBdzntoyJJ&#13;&#10;BEPDGegYx4bS0GtpeVi5UWLCjs5bHtPqFRWeX5K4Heh9lhXUcoPJQfNRPmnZn/Zny2D3qGrVV9zr&#13;&#10;XSWMmeav45t6ZexuMT9v0njYAIlyjv8f8Nsh5YcuBTu4M4pABgbFul4nKoNlXmYlkESpq7wAcvg7&#13;&#10;lUC7ll436X4AAAD//wMAUEsBAi0AFAAGAAgAAAAhALaDOJL+AAAA4QEAABMAAAAAAAAAAAAAAAAA&#13;&#10;AAAAAFtDb250ZW50X1R5cGVzXS54bWxQSwECLQAUAAYACAAAACEAOP0h/9YAAACUAQAACwAAAAAA&#13;&#10;AAAAAAAAAAAvAQAAX3JlbHMvLnJlbHNQSwECLQAUAAYACAAAACEAqKO95DcCAAB8BAAADgAAAAAA&#13;&#10;AAAAAAAAAAAuAgAAZHJzL2Uyb0RvYy54bWxQSwECLQAUAAYACAAAACEAAFeR9uIAAAARAQAADwAA&#13;&#10;AAAAAAAAAAAAAACRBAAAZHJzL2Rvd25yZXYueG1sUEsFBgAAAAAEAAQA8wAAAKAFAAAAAA==&#13;&#10;" fillcolor="white [3201]" strokeweight=".5pt">
                <v:textbox>
                  <w:txbxContent>
                    <w:p w14:paraId="253F7A99" w14:textId="77777777" w:rsidR="00C250DB" w:rsidRDefault="00C250DB">
                      <w:r>
                        <w:rPr>
                          <w:rFonts w:eastAsia="Times New Roman"/>
                          <w:b/>
                          <w:bCs/>
                          <w:noProof/>
                          <w:lang w:eastAsia="it-IT"/>
                        </w:rPr>
                        <w:drawing>
                          <wp:inline distT="0" distB="0" distL="0" distR="0" wp14:anchorId="524A0FE7" wp14:editId="0283F67E">
                            <wp:extent cx="1460055" cy="353060"/>
                            <wp:effectExtent l="0" t="0" r="635" b="2540"/>
                            <wp:docPr id="163463123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31232" name="Immagine 1634631232"/>
                                    <pic:cNvPicPr/>
                                  </pic:nvPicPr>
                                  <pic:blipFill>
                                    <a:blip r:embed="rId10">
                                      <a:extLst>
                                        <a:ext uri="{28A0092B-C50C-407E-A947-70E740481C1C}">
                                          <a14:useLocalDpi xmlns:a14="http://schemas.microsoft.com/office/drawing/2010/main" val="0"/>
                                        </a:ext>
                                      </a:extLst>
                                    </a:blip>
                                    <a:stretch>
                                      <a:fillRect/>
                                    </a:stretch>
                                  </pic:blipFill>
                                  <pic:spPr>
                                    <a:xfrm>
                                      <a:off x="0" y="0"/>
                                      <a:ext cx="1505849" cy="364134"/>
                                    </a:xfrm>
                                    <a:prstGeom prst="rect">
                                      <a:avLst/>
                                    </a:prstGeom>
                                  </pic:spPr>
                                </pic:pic>
                              </a:graphicData>
                            </a:graphic>
                          </wp:inline>
                        </w:drawing>
                      </w:r>
                    </w:p>
                    <w:p w14:paraId="1F48FCAD" w14:textId="1C9F45A5" w:rsidR="004210D5" w:rsidRDefault="004210D5">
                      <w:r>
                        <w:rPr>
                          <w:rFonts w:eastAsia="Times New Roman"/>
                          <w:b/>
                          <w:bCs/>
                          <w:noProof/>
                          <w:lang w:eastAsia="it-IT"/>
                        </w:rPr>
                        <w:drawing>
                          <wp:inline distT="0" distB="0" distL="0" distR="0" wp14:anchorId="594F8254" wp14:editId="3F62F7E3">
                            <wp:extent cx="1459865" cy="305211"/>
                            <wp:effectExtent l="0" t="0" r="0" b="0"/>
                            <wp:docPr id="10376002"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002" name="Immagine 1" descr="Immagine che contiene testo&#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rot="10800000" flipH="1" flipV="1">
                                      <a:off x="0" y="0"/>
                                      <a:ext cx="1961004" cy="409983"/>
                                    </a:xfrm>
                                    <a:prstGeom prst="rect">
                                      <a:avLst/>
                                    </a:prstGeom>
                                  </pic:spPr>
                                </pic:pic>
                              </a:graphicData>
                            </a:graphic>
                          </wp:inline>
                        </w:drawing>
                      </w:r>
                    </w:p>
                  </w:txbxContent>
                </v:textbox>
              </v:shape>
            </w:pict>
          </mc:Fallback>
        </mc:AlternateContent>
      </w:r>
      <w:r w:rsidR="00D253D9" w:rsidRPr="0029076C">
        <w:tab/>
      </w:r>
      <w:r w:rsidR="007604DF">
        <w:rPr>
          <w:rFonts w:eastAsia="Times New Roman"/>
          <w:b/>
          <w:bCs/>
          <w:lang w:eastAsia="it-IT"/>
        </w:rPr>
        <w:tab/>
      </w:r>
      <w:r w:rsidR="007604DF">
        <w:rPr>
          <w:rFonts w:eastAsia="Times New Roman"/>
          <w:b/>
          <w:bCs/>
          <w:lang w:eastAsia="it-IT"/>
        </w:rPr>
        <w:tab/>
      </w:r>
      <w:r w:rsidR="007604DF">
        <w:rPr>
          <w:rFonts w:eastAsia="Times New Roman"/>
          <w:b/>
          <w:bCs/>
          <w:lang w:eastAsia="it-IT"/>
        </w:rPr>
        <w:tab/>
      </w:r>
      <w:r w:rsidR="007604DF">
        <w:rPr>
          <w:rFonts w:eastAsia="Times New Roman"/>
          <w:b/>
          <w:bCs/>
          <w:lang w:eastAsia="it-IT"/>
        </w:rPr>
        <w:tab/>
      </w:r>
    </w:p>
    <w:p w14:paraId="7441659B" w14:textId="77777777" w:rsidR="007604DF" w:rsidRDefault="007604DF" w:rsidP="009949F5">
      <w:pPr>
        <w:shd w:val="clear" w:color="auto" w:fill="FFFFFF"/>
        <w:spacing w:after="60" w:line="240" w:lineRule="auto"/>
        <w:rPr>
          <w:rFonts w:eastAsia="Times New Roman"/>
          <w:b/>
          <w:bCs/>
          <w:lang w:eastAsia="it-IT"/>
        </w:rPr>
      </w:pPr>
    </w:p>
    <w:p w14:paraId="0BE3DA95" w14:textId="77777777" w:rsidR="006E2035" w:rsidRPr="006E2035" w:rsidRDefault="006E2035" w:rsidP="006E2035">
      <w:pPr>
        <w:shd w:val="clear" w:color="auto" w:fill="FFFFFF"/>
        <w:spacing w:after="0" w:line="240" w:lineRule="auto"/>
        <w:jc w:val="center"/>
        <w:rPr>
          <w:rFonts w:eastAsia="Times New Roman"/>
          <w:bCs/>
          <w:lang w:eastAsia="it-IT"/>
        </w:rPr>
      </w:pPr>
      <w:r>
        <w:rPr>
          <w:rFonts w:eastAsia="Times New Roman"/>
          <w:bCs/>
          <w:lang w:eastAsia="it-IT"/>
        </w:rPr>
        <w:t>Università degli Studi Suor Orsola Benincasa</w:t>
      </w:r>
    </w:p>
    <w:p w14:paraId="3F452F91" w14:textId="77777777" w:rsidR="006E2035" w:rsidRPr="006E2035" w:rsidRDefault="006E2035" w:rsidP="006E2035">
      <w:pPr>
        <w:shd w:val="clear" w:color="auto" w:fill="FFFFFF"/>
        <w:spacing w:after="0" w:line="240" w:lineRule="auto"/>
        <w:jc w:val="center"/>
        <w:rPr>
          <w:rFonts w:eastAsia="Times New Roman"/>
          <w:bCs/>
          <w:lang w:eastAsia="it-IT"/>
        </w:rPr>
      </w:pPr>
      <w:r w:rsidRPr="006E2035">
        <w:rPr>
          <w:rFonts w:eastAsia="Times New Roman"/>
          <w:bCs/>
          <w:lang w:eastAsia="it-IT"/>
        </w:rPr>
        <w:t>Centro di Lifelong Learning di Ateneo</w:t>
      </w:r>
    </w:p>
    <w:p w14:paraId="5C3E924F" w14:textId="77777777" w:rsidR="007604DF" w:rsidRDefault="00321D48" w:rsidP="006E2035">
      <w:pPr>
        <w:shd w:val="clear" w:color="auto" w:fill="FFFFFF"/>
        <w:spacing w:after="0" w:line="240" w:lineRule="auto"/>
        <w:jc w:val="center"/>
        <w:rPr>
          <w:rFonts w:eastAsia="Times New Roman"/>
          <w:bCs/>
          <w:lang w:eastAsia="it-IT"/>
        </w:rPr>
      </w:pPr>
      <w:r>
        <w:rPr>
          <w:rFonts w:eastAsia="Times New Roman"/>
          <w:bCs/>
          <w:lang w:eastAsia="it-IT"/>
        </w:rPr>
        <w:t xml:space="preserve">Dipartimento </w:t>
      </w:r>
      <w:r w:rsidR="00EB5D79">
        <w:rPr>
          <w:rFonts w:eastAsia="Times New Roman"/>
          <w:bCs/>
          <w:lang w:eastAsia="it-IT"/>
        </w:rPr>
        <w:t>di Giurisprudenza</w:t>
      </w:r>
      <w:r>
        <w:rPr>
          <w:rFonts w:eastAsia="Times New Roman"/>
          <w:bCs/>
          <w:lang w:eastAsia="it-IT"/>
        </w:rPr>
        <w:t xml:space="preserve"> </w:t>
      </w:r>
    </w:p>
    <w:p w14:paraId="06EED83A" w14:textId="3D013442" w:rsidR="004210D5" w:rsidRPr="004210D5" w:rsidRDefault="004210D5" w:rsidP="006E2035">
      <w:pPr>
        <w:shd w:val="clear" w:color="auto" w:fill="FFFFFF"/>
        <w:spacing w:after="0" w:line="240" w:lineRule="auto"/>
        <w:jc w:val="center"/>
        <w:rPr>
          <w:rFonts w:eastAsia="Times New Roman"/>
          <w:bCs/>
          <w:i/>
          <w:iCs/>
          <w:lang w:val="en-US" w:eastAsia="it-IT"/>
        </w:rPr>
      </w:pPr>
      <w:proofErr w:type="spellStart"/>
      <w:r w:rsidRPr="004210D5">
        <w:rPr>
          <w:rFonts w:eastAsia="Times New Roman"/>
          <w:bCs/>
          <w:lang w:val="en-US" w:eastAsia="it-IT"/>
        </w:rPr>
        <w:t>Cattedra</w:t>
      </w:r>
      <w:proofErr w:type="spellEnd"/>
      <w:r w:rsidRPr="004210D5">
        <w:rPr>
          <w:rFonts w:eastAsia="Times New Roman"/>
          <w:bCs/>
          <w:lang w:val="en-US" w:eastAsia="it-IT"/>
        </w:rPr>
        <w:t xml:space="preserve"> Jean Monnet – EUGREENEXT </w:t>
      </w:r>
      <w:r w:rsidRPr="004210D5">
        <w:rPr>
          <w:rFonts w:eastAsia="Times New Roman"/>
          <w:bCs/>
          <w:i/>
          <w:iCs/>
          <w:lang w:val="en-US" w:eastAsia="it-IT"/>
        </w:rPr>
        <w:t>E</w:t>
      </w:r>
      <w:r>
        <w:rPr>
          <w:rFonts w:eastAsia="Times New Roman"/>
          <w:bCs/>
          <w:i/>
          <w:iCs/>
          <w:lang w:val="en-US" w:eastAsia="it-IT"/>
        </w:rPr>
        <w:t>uropean Green Rights for Next generations</w:t>
      </w:r>
    </w:p>
    <w:p w14:paraId="677FC939" w14:textId="77777777" w:rsidR="006E2035" w:rsidRPr="004210D5" w:rsidRDefault="006E2035" w:rsidP="007604DF">
      <w:pPr>
        <w:spacing w:after="0" w:line="240" w:lineRule="auto"/>
        <w:rPr>
          <w:rFonts w:eastAsia="Times New Roman"/>
          <w:bCs/>
          <w:lang w:val="en-US" w:eastAsia="it-IT"/>
        </w:rPr>
      </w:pPr>
    </w:p>
    <w:p w14:paraId="2C577875" w14:textId="7DFE855C" w:rsidR="007604DF" w:rsidRPr="00653CAC" w:rsidRDefault="00FA7560" w:rsidP="006E2035">
      <w:pPr>
        <w:spacing w:after="0" w:line="240" w:lineRule="auto"/>
        <w:jc w:val="center"/>
        <w:rPr>
          <w:rFonts w:eastAsia="Times New Roman"/>
          <w:bCs/>
          <w:lang w:val="en-US" w:eastAsia="it-IT"/>
        </w:rPr>
      </w:pPr>
      <w:r w:rsidRPr="00653CAC">
        <w:rPr>
          <w:rFonts w:eastAsia="Times New Roman"/>
          <w:bCs/>
          <w:lang w:val="en-US" w:eastAsia="it-IT"/>
        </w:rPr>
        <w:t>Summer School</w:t>
      </w:r>
      <w:r w:rsidR="007604DF" w:rsidRPr="00653CAC">
        <w:rPr>
          <w:rFonts w:eastAsia="Times New Roman"/>
          <w:bCs/>
          <w:lang w:val="en-US" w:eastAsia="it-IT"/>
        </w:rPr>
        <w:t xml:space="preserve"> </w:t>
      </w:r>
      <w:r w:rsidR="00161CA0">
        <w:rPr>
          <w:rFonts w:eastAsia="Times New Roman"/>
          <w:bCs/>
          <w:lang w:val="en-US" w:eastAsia="it-IT"/>
        </w:rPr>
        <w:t>on</w:t>
      </w:r>
    </w:p>
    <w:p w14:paraId="32B4F7CC" w14:textId="6DC9C0FB" w:rsidR="007604DF" w:rsidRPr="00FA7560" w:rsidRDefault="00FA7560" w:rsidP="00FA7560">
      <w:pPr>
        <w:shd w:val="clear" w:color="auto" w:fill="FFFFFF"/>
        <w:spacing w:after="0" w:line="240" w:lineRule="auto"/>
        <w:jc w:val="center"/>
        <w:rPr>
          <w:rFonts w:eastAsia="Times New Roman"/>
          <w:bCs/>
          <w:i/>
          <w:lang w:val="en-US" w:eastAsia="it-IT"/>
        </w:rPr>
      </w:pPr>
      <w:r w:rsidRPr="007C6A7B">
        <w:rPr>
          <w:rFonts w:cs="Calibri"/>
          <w:b/>
          <w:bCs/>
          <w:color w:val="000000"/>
          <w:lang w:val="en-US"/>
        </w:rPr>
        <w:t xml:space="preserve">Green Markets and Sustainability in </w:t>
      </w:r>
      <w:r w:rsidR="00653CAC">
        <w:rPr>
          <w:rFonts w:cs="Calibri"/>
          <w:b/>
          <w:bCs/>
          <w:color w:val="000000"/>
          <w:lang w:val="en-US"/>
        </w:rPr>
        <w:t>the</w:t>
      </w:r>
      <w:r w:rsidRPr="007C6A7B">
        <w:rPr>
          <w:rFonts w:cs="Calibri"/>
          <w:b/>
          <w:bCs/>
          <w:color w:val="000000"/>
          <w:lang w:val="en-US"/>
        </w:rPr>
        <w:t xml:space="preserve"> </w:t>
      </w:r>
      <w:r w:rsidR="00640FAA">
        <w:rPr>
          <w:rFonts w:cs="Calibri"/>
          <w:b/>
          <w:bCs/>
          <w:color w:val="000000"/>
          <w:lang w:val="en-US"/>
        </w:rPr>
        <w:t>D</w:t>
      </w:r>
      <w:r w:rsidRPr="007C6A7B">
        <w:rPr>
          <w:rFonts w:cs="Calibri"/>
          <w:b/>
          <w:bCs/>
          <w:color w:val="000000"/>
          <w:lang w:val="en-US"/>
        </w:rPr>
        <w:t xml:space="preserve">igital </w:t>
      </w:r>
      <w:r w:rsidR="00640FAA">
        <w:rPr>
          <w:rFonts w:cs="Calibri"/>
          <w:b/>
          <w:bCs/>
          <w:color w:val="000000"/>
          <w:lang w:val="en-US"/>
        </w:rPr>
        <w:t>A</w:t>
      </w:r>
      <w:r w:rsidRPr="007C6A7B">
        <w:rPr>
          <w:rFonts w:cs="Calibri"/>
          <w:b/>
          <w:bCs/>
          <w:color w:val="000000"/>
          <w:lang w:val="en-US"/>
        </w:rPr>
        <w:t>ge</w:t>
      </w:r>
    </w:p>
    <w:p w14:paraId="63931809" w14:textId="3272E419" w:rsidR="007604DF" w:rsidRPr="00095281" w:rsidRDefault="00161CA0" w:rsidP="009F5887">
      <w:pPr>
        <w:shd w:val="clear" w:color="auto" w:fill="FFFFFF"/>
        <w:spacing w:after="0" w:line="240" w:lineRule="auto"/>
        <w:jc w:val="center"/>
        <w:rPr>
          <w:rFonts w:eastAsia="Times New Roman"/>
          <w:bCs/>
          <w:lang w:val="en-US" w:eastAsia="it-IT"/>
        </w:rPr>
      </w:pPr>
      <w:r w:rsidRPr="00095281">
        <w:rPr>
          <w:rFonts w:eastAsia="Times New Roman"/>
          <w:bCs/>
          <w:lang w:val="en-US" w:eastAsia="it-IT"/>
        </w:rPr>
        <w:t>1st.</w:t>
      </w:r>
      <w:r w:rsidR="007604DF" w:rsidRPr="00095281">
        <w:rPr>
          <w:rFonts w:eastAsia="Times New Roman"/>
          <w:bCs/>
          <w:lang w:val="en-US" w:eastAsia="it-IT"/>
        </w:rPr>
        <w:t xml:space="preserve"> </w:t>
      </w:r>
      <w:r w:rsidRPr="00095281">
        <w:rPr>
          <w:rFonts w:eastAsia="Times New Roman"/>
          <w:bCs/>
          <w:lang w:val="en-US" w:eastAsia="it-IT"/>
        </w:rPr>
        <w:t>edition</w:t>
      </w:r>
      <w:r w:rsidR="007604DF" w:rsidRPr="00095281">
        <w:rPr>
          <w:rFonts w:eastAsia="Times New Roman"/>
          <w:bCs/>
          <w:lang w:val="en-US" w:eastAsia="it-IT"/>
        </w:rPr>
        <w:t xml:space="preserve"> - </w:t>
      </w:r>
      <w:r w:rsidRPr="00095281">
        <w:rPr>
          <w:rFonts w:eastAsia="Times New Roman"/>
          <w:bCs/>
          <w:lang w:val="en-US" w:eastAsia="it-IT"/>
        </w:rPr>
        <w:t>Academic Year 2022/2023</w:t>
      </w:r>
    </w:p>
    <w:p w14:paraId="1D0E03B0" w14:textId="77777777" w:rsidR="007604DF" w:rsidRPr="00095281" w:rsidRDefault="007604DF" w:rsidP="009949F5">
      <w:pPr>
        <w:shd w:val="clear" w:color="auto" w:fill="FFFFFF"/>
        <w:spacing w:after="60" w:line="240" w:lineRule="auto"/>
        <w:rPr>
          <w:rFonts w:eastAsia="Times New Roman"/>
          <w:b/>
          <w:bCs/>
          <w:lang w:val="en-US" w:eastAsia="it-IT"/>
        </w:rPr>
      </w:pPr>
    </w:p>
    <w:p w14:paraId="3DB0386D" w14:textId="77777777" w:rsidR="007604DF" w:rsidRPr="00095281" w:rsidRDefault="007604DF" w:rsidP="00EB6AAF">
      <w:pPr>
        <w:shd w:val="clear" w:color="auto" w:fill="FFFFFF"/>
        <w:spacing w:after="0" w:line="240" w:lineRule="auto"/>
        <w:rPr>
          <w:rFonts w:eastAsia="Times New Roman"/>
          <w:b/>
          <w:bCs/>
          <w:lang w:val="en-US" w:eastAsia="it-IT"/>
        </w:rPr>
      </w:pPr>
    </w:p>
    <w:p w14:paraId="17E078C5" w14:textId="77777777" w:rsidR="00895053" w:rsidRPr="00895053" w:rsidRDefault="00895053" w:rsidP="00895053">
      <w:pPr>
        <w:shd w:val="clear" w:color="auto" w:fill="FFFFFF"/>
        <w:spacing w:after="60" w:line="240" w:lineRule="auto"/>
        <w:rPr>
          <w:rFonts w:eastAsia="Times New Roman"/>
          <w:lang w:val="en-US" w:eastAsia="it-IT"/>
        </w:rPr>
      </w:pPr>
      <w:r w:rsidRPr="00895053">
        <w:rPr>
          <w:rFonts w:eastAsia="Times New Roman"/>
          <w:lang w:val="en-US" w:eastAsia="it-IT"/>
        </w:rPr>
        <w:t>The terms for submitting applications to participate in the Summer School in Green Markets and Sustainability in the digital age, an advanced training course for the academic year 2022/2023, are now open.</w:t>
      </w:r>
    </w:p>
    <w:p w14:paraId="1985E640" w14:textId="77777777" w:rsidR="00895053" w:rsidRPr="00895053" w:rsidRDefault="00895053" w:rsidP="00895053">
      <w:pPr>
        <w:shd w:val="clear" w:color="auto" w:fill="FFFFFF"/>
        <w:spacing w:after="60" w:line="240" w:lineRule="auto"/>
        <w:rPr>
          <w:rFonts w:eastAsia="Times New Roman"/>
          <w:lang w:val="en-US" w:eastAsia="it-IT"/>
        </w:rPr>
      </w:pPr>
    </w:p>
    <w:p w14:paraId="40DEE012" w14:textId="77777777" w:rsidR="00895053" w:rsidRPr="00895053" w:rsidRDefault="00895053" w:rsidP="00895053">
      <w:pPr>
        <w:shd w:val="clear" w:color="auto" w:fill="FFFFFF"/>
        <w:spacing w:after="60" w:line="240" w:lineRule="auto"/>
        <w:rPr>
          <w:rFonts w:eastAsia="Times New Roman"/>
          <w:lang w:val="en-US" w:eastAsia="it-IT"/>
        </w:rPr>
      </w:pPr>
      <w:r w:rsidRPr="00895053">
        <w:rPr>
          <w:rFonts w:eastAsia="Times New Roman"/>
          <w:lang w:val="en-US" w:eastAsia="it-IT"/>
        </w:rPr>
        <w:t>The Summer School Green Markets and Sustainability in the Digital Age is part of the activities of the Jean Monnet Chair - EUGREENEXT European Green Rights for Next generations, a three-year research project funded by the ERASMUS-JMO-2021-HEI-TCH-RSCH Jean Monnet Actions in the field of Higher Education Teaching and Research. The school aims to provide an innovative learning environment and enable the acquisition of a wide range of knowledge and skills in the field of ecological transition and digital innovation, starting from the analysis of relevant markets, which are valuable for scientific research as well as the development of professional profiles.</w:t>
      </w:r>
    </w:p>
    <w:p w14:paraId="4146DC92" w14:textId="77777777" w:rsidR="00895053" w:rsidRPr="00895053" w:rsidRDefault="00895053" w:rsidP="00895053">
      <w:pPr>
        <w:shd w:val="clear" w:color="auto" w:fill="FFFFFF"/>
        <w:spacing w:after="60" w:line="240" w:lineRule="auto"/>
        <w:rPr>
          <w:rFonts w:eastAsia="Times New Roman"/>
          <w:lang w:val="en-US" w:eastAsia="it-IT"/>
        </w:rPr>
      </w:pPr>
    </w:p>
    <w:p w14:paraId="56889232" w14:textId="77777777" w:rsidR="00895053" w:rsidRPr="00895053" w:rsidRDefault="00895053" w:rsidP="00895053">
      <w:pPr>
        <w:shd w:val="clear" w:color="auto" w:fill="FFFFFF"/>
        <w:spacing w:after="60" w:line="240" w:lineRule="auto"/>
        <w:rPr>
          <w:rFonts w:eastAsia="Times New Roman"/>
          <w:lang w:val="en-US" w:eastAsia="it-IT"/>
        </w:rPr>
      </w:pPr>
      <w:r w:rsidRPr="00895053">
        <w:rPr>
          <w:rFonts w:eastAsia="Times New Roman"/>
          <w:lang w:val="en-US" w:eastAsia="it-IT"/>
        </w:rPr>
        <w:t>The faculty of the Summer School consists of professors from Italian and foreign universities who are part of the Jean Monnet Chair EUGREENEXT network, as well as academics and external experts with at least ten years of experience in the field.</w:t>
      </w:r>
    </w:p>
    <w:p w14:paraId="505D7B1A" w14:textId="77777777" w:rsidR="00895053" w:rsidRPr="00895053" w:rsidRDefault="00895053" w:rsidP="00895053">
      <w:pPr>
        <w:shd w:val="clear" w:color="auto" w:fill="FFFFFF"/>
        <w:spacing w:after="60" w:line="240" w:lineRule="auto"/>
        <w:rPr>
          <w:rFonts w:eastAsia="Times New Roman"/>
          <w:lang w:val="en-US" w:eastAsia="it-IT"/>
        </w:rPr>
      </w:pPr>
    </w:p>
    <w:p w14:paraId="2D4886B6" w14:textId="77777777" w:rsidR="00895053" w:rsidRPr="00895053" w:rsidRDefault="00895053" w:rsidP="00895053">
      <w:pPr>
        <w:shd w:val="clear" w:color="auto" w:fill="FFFFFF"/>
        <w:spacing w:after="60" w:line="240" w:lineRule="auto"/>
        <w:rPr>
          <w:rFonts w:eastAsia="Times New Roman"/>
          <w:lang w:val="en-US" w:eastAsia="it-IT"/>
        </w:rPr>
      </w:pPr>
      <w:r w:rsidRPr="00895053">
        <w:rPr>
          <w:rFonts w:eastAsia="Times New Roman"/>
          <w:lang w:val="en-US" w:eastAsia="it-IT"/>
        </w:rPr>
        <w:t xml:space="preserve">The Summer School is open to a maximum of thirty participants. If the number of enrolled students is less than ten, the University of </w:t>
      </w:r>
      <w:proofErr w:type="spellStart"/>
      <w:r w:rsidRPr="00895053">
        <w:rPr>
          <w:rFonts w:eastAsia="Times New Roman"/>
          <w:lang w:val="en-US" w:eastAsia="it-IT"/>
        </w:rPr>
        <w:t>Suor</w:t>
      </w:r>
      <w:proofErr w:type="spellEnd"/>
      <w:r w:rsidRPr="00895053">
        <w:rPr>
          <w:rFonts w:eastAsia="Times New Roman"/>
          <w:lang w:val="en-US" w:eastAsia="it-IT"/>
        </w:rPr>
        <w:t xml:space="preserve"> </w:t>
      </w:r>
      <w:proofErr w:type="spellStart"/>
      <w:r w:rsidRPr="00895053">
        <w:rPr>
          <w:rFonts w:eastAsia="Times New Roman"/>
          <w:lang w:val="en-US" w:eastAsia="it-IT"/>
        </w:rPr>
        <w:t>Orsola</w:t>
      </w:r>
      <w:proofErr w:type="spellEnd"/>
      <w:r w:rsidRPr="00895053">
        <w:rPr>
          <w:rFonts w:eastAsia="Times New Roman"/>
          <w:lang w:val="en-US" w:eastAsia="it-IT"/>
        </w:rPr>
        <w:t xml:space="preserve"> </w:t>
      </w:r>
      <w:proofErr w:type="spellStart"/>
      <w:r w:rsidRPr="00895053">
        <w:rPr>
          <w:rFonts w:eastAsia="Times New Roman"/>
          <w:lang w:val="en-US" w:eastAsia="it-IT"/>
        </w:rPr>
        <w:t>Benincasa</w:t>
      </w:r>
      <w:proofErr w:type="spellEnd"/>
      <w:r w:rsidRPr="00895053">
        <w:rPr>
          <w:rFonts w:eastAsia="Times New Roman"/>
          <w:lang w:val="en-US" w:eastAsia="it-IT"/>
        </w:rPr>
        <w:t xml:space="preserve"> reserves the right not to activate the course and to refund the fees paid.</w:t>
      </w:r>
    </w:p>
    <w:p w14:paraId="5264CE08" w14:textId="77777777" w:rsidR="00895053" w:rsidRPr="00895053" w:rsidRDefault="00895053" w:rsidP="00895053">
      <w:pPr>
        <w:shd w:val="clear" w:color="auto" w:fill="FFFFFF"/>
        <w:spacing w:after="60" w:line="240" w:lineRule="auto"/>
        <w:rPr>
          <w:rFonts w:eastAsia="Times New Roman"/>
          <w:lang w:val="en-US" w:eastAsia="it-IT"/>
        </w:rPr>
      </w:pPr>
    </w:p>
    <w:p w14:paraId="0040E18D" w14:textId="77777777" w:rsidR="00895053" w:rsidRPr="00895053" w:rsidRDefault="00895053" w:rsidP="00895053">
      <w:pPr>
        <w:shd w:val="clear" w:color="auto" w:fill="FFFFFF"/>
        <w:spacing w:after="60" w:line="240" w:lineRule="auto"/>
        <w:rPr>
          <w:rFonts w:eastAsia="Times New Roman"/>
          <w:lang w:eastAsia="it-IT"/>
        </w:rPr>
      </w:pPr>
      <w:r w:rsidRPr="00895053">
        <w:rPr>
          <w:rFonts w:eastAsia="Times New Roman"/>
          <w:lang w:eastAsia="it-IT"/>
        </w:rPr>
        <w:t>Scientific Director: Prof. Lucio d’Alessandro, Prof. Ilaria Amelia Caggiano</w:t>
      </w:r>
    </w:p>
    <w:p w14:paraId="54198D20" w14:textId="77777777" w:rsidR="00895053" w:rsidRPr="00895053" w:rsidRDefault="00895053" w:rsidP="00895053">
      <w:pPr>
        <w:shd w:val="clear" w:color="auto" w:fill="FFFFFF"/>
        <w:spacing w:after="60" w:line="240" w:lineRule="auto"/>
        <w:rPr>
          <w:rFonts w:eastAsia="Times New Roman"/>
          <w:lang w:eastAsia="it-IT"/>
        </w:rPr>
      </w:pPr>
      <w:r w:rsidRPr="00895053">
        <w:rPr>
          <w:rFonts w:eastAsia="Times New Roman"/>
          <w:lang w:eastAsia="it-IT"/>
        </w:rPr>
        <w:t>Scientific Committee: Prof. Lucio d’Alessandro, Prof. Tommaso Edoardo Frosini, Prof. Lucilla Gatt, Prof. Ilaria Amelia Caggiano</w:t>
      </w:r>
    </w:p>
    <w:p w14:paraId="7CC89995" w14:textId="7347F996" w:rsidR="00C43481" w:rsidRPr="00095281" w:rsidRDefault="00895053" w:rsidP="00895053">
      <w:pPr>
        <w:shd w:val="clear" w:color="auto" w:fill="FFFFFF"/>
        <w:spacing w:after="60" w:line="240" w:lineRule="auto"/>
        <w:rPr>
          <w:rFonts w:eastAsia="Times New Roman"/>
          <w:lang w:val="en-US" w:eastAsia="it-IT"/>
        </w:rPr>
      </w:pPr>
      <w:r w:rsidRPr="00095281">
        <w:rPr>
          <w:rFonts w:eastAsia="Times New Roman"/>
          <w:lang w:val="en-US" w:eastAsia="it-IT"/>
        </w:rPr>
        <w:t>Educational-Scientific Coordinator: Prof. Ilaria Amelia Caggiano</w:t>
      </w:r>
    </w:p>
    <w:p w14:paraId="260C57AC" w14:textId="77777777" w:rsidR="000337FB" w:rsidRPr="00095281" w:rsidRDefault="000337FB" w:rsidP="00895053">
      <w:pPr>
        <w:shd w:val="clear" w:color="auto" w:fill="FFFFFF"/>
        <w:spacing w:after="60" w:line="240" w:lineRule="auto"/>
        <w:rPr>
          <w:rFonts w:eastAsia="Times New Roman"/>
          <w:lang w:val="en-US" w:eastAsia="it-IT"/>
        </w:rPr>
      </w:pPr>
    </w:p>
    <w:p w14:paraId="7FA531E6" w14:textId="77777777" w:rsidR="000337FB" w:rsidRPr="000337FB" w:rsidRDefault="000337FB" w:rsidP="000337FB">
      <w:pPr>
        <w:shd w:val="clear" w:color="auto" w:fill="FFFFFF"/>
        <w:spacing w:after="60" w:line="240" w:lineRule="auto"/>
        <w:jc w:val="both"/>
        <w:rPr>
          <w:rFonts w:eastAsia="Times New Roman"/>
          <w:b/>
          <w:bCs/>
          <w:lang w:val="en-US" w:eastAsia="it-IT"/>
        </w:rPr>
      </w:pPr>
      <w:r w:rsidRPr="000337FB">
        <w:rPr>
          <w:rFonts w:eastAsia="Times New Roman"/>
          <w:b/>
          <w:bCs/>
          <w:lang w:val="en-US" w:eastAsia="it-IT"/>
        </w:rPr>
        <w:t>ACCESS REQUIREMENTS</w:t>
      </w:r>
    </w:p>
    <w:p w14:paraId="7F784FCD" w14:textId="77777777" w:rsidR="000337FB" w:rsidRPr="000337FB" w:rsidRDefault="000337FB" w:rsidP="000337FB">
      <w:pPr>
        <w:shd w:val="clear" w:color="auto" w:fill="FFFFFF"/>
        <w:spacing w:after="60" w:line="240" w:lineRule="auto"/>
        <w:jc w:val="both"/>
        <w:rPr>
          <w:rFonts w:eastAsia="Times New Roman"/>
          <w:lang w:val="en-US" w:eastAsia="it-IT"/>
        </w:rPr>
      </w:pPr>
      <w:r w:rsidRPr="000337FB">
        <w:rPr>
          <w:rFonts w:eastAsia="Times New Roman"/>
          <w:lang w:val="en-US" w:eastAsia="it-IT"/>
        </w:rPr>
        <w:t>The course is open to:</w:t>
      </w:r>
    </w:p>
    <w:p w14:paraId="459A672E" w14:textId="77777777" w:rsidR="000337FB" w:rsidRPr="000337FB" w:rsidRDefault="000337FB" w:rsidP="000337FB">
      <w:pPr>
        <w:shd w:val="clear" w:color="auto" w:fill="FFFFFF"/>
        <w:spacing w:after="60" w:line="240" w:lineRule="auto"/>
        <w:jc w:val="both"/>
        <w:rPr>
          <w:rFonts w:eastAsia="Times New Roman"/>
          <w:b/>
          <w:bCs/>
          <w:lang w:val="en-US" w:eastAsia="it-IT"/>
        </w:rPr>
      </w:pPr>
    </w:p>
    <w:p w14:paraId="4F75255A" w14:textId="77777777" w:rsidR="000337FB" w:rsidRPr="000337FB" w:rsidRDefault="000337FB" w:rsidP="000337FB">
      <w:pPr>
        <w:pStyle w:val="Paragrafoelenco"/>
        <w:numPr>
          <w:ilvl w:val="0"/>
          <w:numId w:val="25"/>
        </w:numPr>
        <w:shd w:val="clear" w:color="auto" w:fill="FFFFFF"/>
        <w:spacing w:after="60" w:line="240" w:lineRule="auto"/>
        <w:jc w:val="both"/>
        <w:rPr>
          <w:rFonts w:eastAsia="Times New Roman"/>
          <w:lang w:val="en-US" w:eastAsia="it-IT"/>
        </w:rPr>
      </w:pPr>
      <w:r w:rsidRPr="000337FB">
        <w:rPr>
          <w:rFonts w:eastAsia="Times New Roman"/>
          <w:lang w:val="en-US" w:eastAsia="it-IT"/>
        </w:rPr>
        <w:t xml:space="preserve">Those who have obtained a </w:t>
      </w:r>
      <w:proofErr w:type="gramStart"/>
      <w:r w:rsidRPr="000337FB">
        <w:rPr>
          <w:rFonts w:eastAsia="Times New Roman"/>
          <w:lang w:val="en-US" w:eastAsia="it-IT"/>
        </w:rPr>
        <w:t>Bachelor's degree or Master's</w:t>
      </w:r>
      <w:proofErr w:type="gramEnd"/>
      <w:r w:rsidRPr="000337FB">
        <w:rPr>
          <w:rFonts w:eastAsia="Times New Roman"/>
          <w:lang w:val="en-US" w:eastAsia="it-IT"/>
        </w:rPr>
        <w:t xml:space="preserve"> degree.</w:t>
      </w:r>
    </w:p>
    <w:p w14:paraId="5C26DF23" w14:textId="77777777" w:rsidR="000337FB" w:rsidRPr="000337FB" w:rsidRDefault="000337FB" w:rsidP="000337FB">
      <w:pPr>
        <w:pStyle w:val="Paragrafoelenco"/>
        <w:numPr>
          <w:ilvl w:val="0"/>
          <w:numId w:val="25"/>
        </w:numPr>
        <w:shd w:val="clear" w:color="auto" w:fill="FFFFFF"/>
        <w:spacing w:after="60" w:line="240" w:lineRule="auto"/>
        <w:jc w:val="both"/>
        <w:rPr>
          <w:rFonts w:eastAsia="Times New Roman"/>
          <w:lang w:val="en-US" w:eastAsia="it-IT"/>
        </w:rPr>
      </w:pPr>
      <w:r w:rsidRPr="000337FB">
        <w:rPr>
          <w:rFonts w:eastAsia="Times New Roman"/>
          <w:lang w:val="en-US" w:eastAsia="it-IT"/>
        </w:rPr>
        <w:lastRenderedPageBreak/>
        <w:t>University students in their final year of study.</w:t>
      </w:r>
    </w:p>
    <w:p w14:paraId="5A4B1BB4" w14:textId="77777777" w:rsidR="000337FB" w:rsidRPr="000337FB" w:rsidRDefault="000337FB" w:rsidP="000337FB">
      <w:pPr>
        <w:pStyle w:val="Paragrafoelenco"/>
        <w:numPr>
          <w:ilvl w:val="0"/>
          <w:numId w:val="25"/>
        </w:numPr>
        <w:shd w:val="clear" w:color="auto" w:fill="FFFFFF"/>
        <w:spacing w:after="60" w:line="240" w:lineRule="auto"/>
        <w:jc w:val="both"/>
        <w:rPr>
          <w:rFonts w:eastAsia="Times New Roman"/>
          <w:lang w:val="en-US" w:eastAsia="it-IT"/>
        </w:rPr>
      </w:pPr>
      <w:r w:rsidRPr="000337FB">
        <w:rPr>
          <w:rFonts w:eastAsia="Times New Roman"/>
          <w:lang w:val="en-US" w:eastAsia="it-IT"/>
        </w:rPr>
        <w:t xml:space="preserve">Enrolled in </w:t>
      </w:r>
      <w:proofErr w:type="gramStart"/>
      <w:r w:rsidRPr="000337FB">
        <w:rPr>
          <w:rFonts w:eastAsia="Times New Roman"/>
          <w:lang w:val="en-US" w:eastAsia="it-IT"/>
        </w:rPr>
        <w:t>Master's</w:t>
      </w:r>
      <w:proofErr w:type="gramEnd"/>
      <w:r w:rsidRPr="000337FB">
        <w:rPr>
          <w:rFonts w:eastAsia="Times New Roman"/>
          <w:lang w:val="en-US" w:eastAsia="it-IT"/>
        </w:rPr>
        <w:t xml:space="preserve"> programs or postgraduate courses.</w:t>
      </w:r>
    </w:p>
    <w:p w14:paraId="0E72A801" w14:textId="77777777" w:rsidR="000337FB" w:rsidRPr="000337FB" w:rsidRDefault="000337FB" w:rsidP="000337FB">
      <w:pPr>
        <w:pStyle w:val="Paragrafoelenco"/>
        <w:numPr>
          <w:ilvl w:val="0"/>
          <w:numId w:val="25"/>
        </w:numPr>
        <w:shd w:val="clear" w:color="auto" w:fill="FFFFFF"/>
        <w:spacing w:after="60" w:line="240" w:lineRule="auto"/>
        <w:jc w:val="both"/>
        <w:rPr>
          <w:rFonts w:eastAsia="Times New Roman"/>
          <w:lang w:val="en-US" w:eastAsia="it-IT"/>
        </w:rPr>
      </w:pPr>
      <w:r w:rsidRPr="000337FB">
        <w:rPr>
          <w:rFonts w:eastAsia="Times New Roman"/>
          <w:lang w:val="en-US" w:eastAsia="it-IT"/>
        </w:rPr>
        <w:t>Ph.D. students or young researchers.</w:t>
      </w:r>
    </w:p>
    <w:p w14:paraId="5FA3D925" w14:textId="77777777" w:rsidR="000337FB" w:rsidRPr="000337FB" w:rsidRDefault="000337FB" w:rsidP="000337FB">
      <w:pPr>
        <w:pStyle w:val="Paragrafoelenco"/>
        <w:numPr>
          <w:ilvl w:val="0"/>
          <w:numId w:val="25"/>
        </w:numPr>
        <w:shd w:val="clear" w:color="auto" w:fill="FFFFFF"/>
        <w:spacing w:after="60" w:line="240" w:lineRule="auto"/>
        <w:jc w:val="both"/>
        <w:rPr>
          <w:rFonts w:eastAsia="Times New Roman"/>
          <w:lang w:val="en-US" w:eastAsia="it-IT"/>
        </w:rPr>
      </w:pPr>
      <w:r w:rsidRPr="000337FB">
        <w:rPr>
          <w:rFonts w:eastAsia="Times New Roman"/>
          <w:lang w:val="en-US" w:eastAsia="it-IT"/>
        </w:rPr>
        <w:t>Employees working for policymakers, institutions, or organizations.</w:t>
      </w:r>
    </w:p>
    <w:p w14:paraId="2BCE55C8" w14:textId="77777777" w:rsidR="000337FB" w:rsidRPr="000337FB" w:rsidRDefault="000337FB" w:rsidP="000337FB">
      <w:pPr>
        <w:pStyle w:val="Paragrafoelenco"/>
        <w:numPr>
          <w:ilvl w:val="0"/>
          <w:numId w:val="25"/>
        </w:numPr>
        <w:shd w:val="clear" w:color="auto" w:fill="FFFFFF"/>
        <w:spacing w:after="60" w:line="240" w:lineRule="auto"/>
        <w:jc w:val="both"/>
        <w:rPr>
          <w:rFonts w:eastAsia="Times New Roman"/>
          <w:lang w:val="en-US" w:eastAsia="it-IT"/>
        </w:rPr>
      </w:pPr>
      <w:r w:rsidRPr="000337FB">
        <w:rPr>
          <w:rFonts w:eastAsia="Times New Roman"/>
          <w:lang w:val="en-US" w:eastAsia="it-IT"/>
        </w:rPr>
        <w:t>Young professionals or journalists.</w:t>
      </w:r>
    </w:p>
    <w:p w14:paraId="25BD9E5E" w14:textId="77777777" w:rsidR="000337FB" w:rsidRPr="000337FB" w:rsidRDefault="000337FB" w:rsidP="000337FB">
      <w:pPr>
        <w:pStyle w:val="Paragrafoelenco"/>
        <w:numPr>
          <w:ilvl w:val="0"/>
          <w:numId w:val="25"/>
        </w:numPr>
        <w:shd w:val="clear" w:color="auto" w:fill="FFFFFF"/>
        <w:spacing w:after="60" w:line="240" w:lineRule="auto"/>
        <w:jc w:val="both"/>
        <w:rPr>
          <w:rFonts w:eastAsia="Times New Roman"/>
          <w:lang w:val="en-US" w:eastAsia="it-IT"/>
        </w:rPr>
      </w:pPr>
      <w:r w:rsidRPr="000337FB">
        <w:rPr>
          <w:rFonts w:eastAsia="Times New Roman"/>
          <w:lang w:val="en-US" w:eastAsia="it-IT"/>
        </w:rPr>
        <w:t>Owners, employees, or associates of companies.</w:t>
      </w:r>
    </w:p>
    <w:p w14:paraId="76714547" w14:textId="77777777" w:rsidR="000337FB" w:rsidRPr="000337FB" w:rsidRDefault="000337FB" w:rsidP="000337FB">
      <w:pPr>
        <w:shd w:val="clear" w:color="auto" w:fill="FFFFFF"/>
        <w:spacing w:after="60" w:line="240" w:lineRule="auto"/>
        <w:jc w:val="both"/>
        <w:rPr>
          <w:rFonts w:eastAsia="Times New Roman"/>
          <w:lang w:val="en-US" w:eastAsia="it-IT"/>
        </w:rPr>
      </w:pPr>
      <w:r w:rsidRPr="000337FB">
        <w:rPr>
          <w:rFonts w:eastAsia="Times New Roman"/>
          <w:lang w:val="en-US" w:eastAsia="it-IT"/>
        </w:rPr>
        <w:t>Candidates must have a good command of the English language (verifiable through the examination of their CV).</w:t>
      </w:r>
    </w:p>
    <w:p w14:paraId="727B996B" w14:textId="77777777" w:rsidR="000337FB" w:rsidRPr="000337FB" w:rsidRDefault="000337FB" w:rsidP="000337FB">
      <w:pPr>
        <w:shd w:val="clear" w:color="auto" w:fill="FFFFFF"/>
        <w:spacing w:after="60" w:line="240" w:lineRule="auto"/>
        <w:jc w:val="both"/>
        <w:rPr>
          <w:rFonts w:eastAsia="Times New Roman"/>
          <w:b/>
          <w:bCs/>
          <w:lang w:val="en-US" w:eastAsia="it-IT"/>
        </w:rPr>
      </w:pPr>
    </w:p>
    <w:p w14:paraId="0AB99BFB" w14:textId="77777777" w:rsidR="000337FB" w:rsidRPr="000337FB" w:rsidRDefault="000337FB" w:rsidP="000337FB">
      <w:pPr>
        <w:shd w:val="clear" w:color="auto" w:fill="FFFFFF"/>
        <w:spacing w:after="60" w:line="240" w:lineRule="auto"/>
        <w:jc w:val="both"/>
        <w:rPr>
          <w:rFonts w:eastAsia="Times New Roman"/>
          <w:b/>
          <w:bCs/>
          <w:lang w:val="en-US" w:eastAsia="it-IT"/>
        </w:rPr>
      </w:pPr>
      <w:r w:rsidRPr="000337FB">
        <w:rPr>
          <w:rFonts w:eastAsia="Times New Roman"/>
          <w:b/>
          <w:bCs/>
          <w:lang w:val="en-US" w:eastAsia="it-IT"/>
        </w:rPr>
        <w:t>SELECTION</w:t>
      </w:r>
    </w:p>
    <w:p w14:paraId="0DA19446" w14:textId="77777777" w:rsidR="000337FB" w:rsidRPr="000337FB" w:rsidRDefault="000337FB" w:rsidP="000337FB">
      <w:pPr>
        <w:shd w:val="clear" w:color="auto" w:fill="FFFFFF"/>
        <w:spacing w:after="60" w:line="240" w:lineRule="auto"/>
        <w:jc w:val="both"/>
        <w:rPr>
          <w:rFonts w:eastAsia="Times New Roman"/>
          <w:lang w:val="en-US" w:eastAsia="it-IT"/>
        </w:rPr>
      </w:pPr>
      <w:r w:rsidRPr="000337FB">
        <w:rPr>
          <w:rFonts w:eastAsia="Times New Roman"/>
          <w:lang w:val="en-US" w:eastAsia="it-IT"/>
        </w:rPr>
        <w:t>The selection of applicants will be carried out by an evaluation committee appointed by the Rector and composed of the Jean Monnet Chair EUGREENEXT holder and two other members of the Teaching Staff of the Chair.</w:t>
      </w:r>
    </w:p>
    <w:p w14:paraId="0AC1FBBA" w14:textId="77777777" w:rsidR="000337FB" w:rsidRPr="000337FB" w:rsidRDefault="000337FB" w:rsidP="000337FB">
      <w:pPr>
        <w:shd w:val="clear" w:color="auto" w:fill="FFFFFF"/>
        <w:spacing w:after="60" w:line="240" w:lineRule="auto"/>
        <w:jc w:val="both"/>
        <w:rPr>
          <w:rFonts w:eastAsia="Times New Roman"/>
          <w:lang w:val="en-US" w:eastAsia="it-IT"/>
        </w:rPr>
      </w:pPr>
    </w:p>
    <w:p w14:paraId="4EE2CE2F" w14:textId="77777777" w:rsidR="000337FB" w:rsidRPr="000337FB" w:rsidRDefault="000337FB" w:rsidP="000337FB">
      <w:pPr>
        <w:shd w:val="clear" w:color="auto" w:fill="FFFFFF"/>
        <w:spacing w:after="60" w:line="240" w:lineRule="auto"/>
        <w:jc w:val="both"/>
        <w:rPr>
          <w:rFonts w:eastAsia="Times New Roman"/>
          <w:lang w:val="en-US" w:eastAsia="it-IT"/>
        </w:rPr>
      </w:pPr>
      <w:r w:rsidRPr="000337FB">
        <w:rPr>
          <w:rFonts w:eastAsia="Times New Roman"/>
          <w:lang w:val="en-US" w:eastAsia="it-IT"/>
        </w:rPr>
        <w:t>For this purpose, the committee will evaluate the curriculum and qualifications based on the following criteria:</w:t>
      </w:r>
    </w:p>
    <w:p w14:paraId="6E0CC314" w14:textId="77777777" w:rsidR="000337FB" w:rsidRPr="000337FB" w:rsidRDefault="000337FB" w:rsidP="000337FB">
      <w:pPr>
        <w:shd w:val="clear" w:color="auto" w:fill="FFFFFF"/>
        <w:spacing w:after="60" w:line="240" w:lineRule="auto"/>
        <w:jc w:val="both"/>
        <w:rPr>
          <w:rFonts w:eastAsia="Times New Roman"/>
          <w:lang w:val="en-US" w:eastAsia="it-IT"/>
        </w:rPr>
      </w:pPr>
    </w:p>
    <w:p w14:paraId="7AA4C694" w14:textId="77777777" w:rsidR="000337FB" w:rsidRPr="000337FB" w:rsidRDefault="000337FB" w:rsidP="000337FB">
      <w:pPr>
        <w:pStyle w:val="Paragrafoelenco"/>
        <w:numPr>
          <w:ilvl w:val="0"/>
          <w:numId w:val="24"/>
        </w:numPr>
        <w:shd w:val="clear" w:color="auto" w:fill="FFFFFF"/>
        <w:spacing w:after="60" w:line="240" w:lineRule="auto"/>
        <w:jc w:val="both"/>
        <w:rPr>
          <w:rFonts w:eastAsia="Times New Roman"/>
          <w:lang w:val="en-US" w:eastAsia="it-IT"/>
        </w:rPr>
      </w:pPr>
      <w:r w:rsidRPr="000337FB">
        <w:rPr>
          <w:rFonts w:eastAsia="Times New Roman"/>
          <w:lang w:val="en-US" w:eastAsia="it-IT"/>
        </w:rPr>
        <w:t>Grade point average or, in the case of current students, average grade: up to a maximum of 30 points.</w:t>
      </w:r>
    </w:p>
    <w:p w14:paraId="1E6326C3" w14:textId="77777777" w:rsidR="000337FB" w:rsidRPr="000337FB" w:rsidRDefault="000337FB" w:rsidP="000337FB">
      <w:pPr>
        <w:pStyle w:val="Paragrafoelenco"/>
        <w:numPr>
          <w:ilvl w:val="0"/>
          <w:numId w:val="24"/>
        </w:numPr>
        <w:shd w:val="clear" w:color="auto" w:fill="FFFFFF"/>
        <w:spacing w:after="60" w:line="240" w:lineRule="auto"/>
        <w:jc w:val="both"/>
        <w:rPr>
          <w:rFonts w:eastAsia="Times New Roman"/>
          <w:lang w:val="en-US" w:eastAsia="it-IT"/>
        </w:rPr>
      </w:pPr>
      <w:r w:rsidRPr="000337FB">
        <w:rPr>
          <w:rFonts w:eastAsia="Times New Roman"/>
          <w:lang w:val="en-US" w:eastAsia="it-IT"/>
        </w:rPr>
        <w:t>Attainment of a Ph.D. degree, enrollment in Ph.D. programs, or other postgraduate specialization paths: up to a maximum of 30 points.</w:t>
      </w:r>
    </w:p>
    <w:p w14:paraId="5CD2B837" w14:textId="77777777" w:rsidR="000337FB" w:rsidRPr="003F0DA1" w:rsidRDefault="000337FB" w:rsidP="000337FB">
      <w:pPr>
        <w:pStyle w:val="Paragrafoelenco"/>
        <w:numPr>
          <w:ilvl w:val="0"/>
          <w:numId w:val="24"/>
        </w:numPr>
        <w:shd w:val="clear" w:color="auto" w:fill="FFFFFF"/>
        <w:spacing w:after="60" w:line="240" w:lineRule="auto"/>
        <w:jc w:val="both"/>
        <w:rPr>
          <w:rFonts w:eastAsia="Times New Roman"/>
          <w:lang w:val="en-US" w:eastAsia="it-IT"/>
        </w:rPr>
      </w:pPr>
      <w:r w:rsidRPr="003F0DA1">
        <w:rPr>
          <w:rFonts w:eastAsia="Times New Roman"/>
          <w:lang w:val="en-US" w:eastAsia="it-IT"/>
        </w:rPr>
        <w:t>Relevance of the study path to the subject of the Summer School: up to a maximum of 20 points.</w:t>
      </w:r>
    </w:p>
    <w:p w14:paraId="1AF20AB9" w14:textId="77777777" w:rsidR="000337FB" w:rsidRPr="003F0DA1" w:rsidRDefault="000337FB" w:rsidP="000337FB">
      <w:pPr>
        <w:pStyle w:val="Paragrafoelenco"/>
        <w:numPr>
          <w:ilvl w:val="0"/>
          <w:numId w:val="24"/>
        </w:numPr>
        <w:shd w:val="clear" w:color="auto" w:fill="FFFFFF"/>
        <w:spacing w:after="60" w:line="240" w:lineRule="auto"/>
        <w:jc w:val="both"/>
        <w:rPr>
          <w:rFonts w:eastAsia="Times New Roman"/>
          <w:lang w:val="en-US" w:eastAsia="it-IT"/>
        </w:rPr>
      </w:pPr>
      <w:r w:rsidRPr="003F0DA1">
        <w:rPr>
          <w:rFonts w:eastAsia="Times New Roman"/>
          <w:lang w:val="en-US" w:eastAsia="it-IT"/>
        </w:rPr>
        <w:t>Other educational experiences and/or professional skills relevant to the subject of the Summer School: up to a maximum of 10 points.</w:t>
      </w:r>
    </w:p>
    <w:p w14:paraId="52B0B44C" w14:textId="52920E88" w:rsidR="006C6315" w:rsidRPr="003F0DA1" w:rsidRDefault="000337FB" w:rsidP="000337FB">
      <w:pPr>
        <w:pStyle w:val="Paragrafoelenco"/>
        <w:numPr>
          <w:ilvl w:val="0"/>
          <w:numId w:val="24"/>
        </w:numPr>
        <w:shd w:val="clear" w:color="auto" w:fill="FFFFFF"/>
        <w:spacing w:after="60" w:line="240" w:lineRule="auto"/>
        <w:jc w:val="both"/>
        <w:rPr>
          <w:rFonts w:eastAsia="Times New Roman"/>
          <w:lang w:val="en-US" w:eastAsia="it-IT"/>
        </w:rPr>
      </w:pPr>
      <w:r w:rsidRPr="003F0DA1">
        <w:rPr>
          <w:rFonts w:eastAsia="Times New Roman"/>
          <w:lang w:val="en-US" w:eastAsia="it-IT"/>
        </w:rPr>
        <w:t>Certified level of English language proficiency: up to a maximum of 10 points.</w:t>
      </w:r>
    </w:p>
    <w:p w14:paraId="0E491DB3" w14:textId="77777777" w:rsidR="008D5C31" w:rsidRDefault="008D5C31" w:rsidP="00E36AA5">
      <w:pPr>
        <w:shd w:val="clear" w:color="auto" w:fill="FFFFFF"/>
        <w:spacing w:after="60" w:line="240" w:lineRule="auto"/>
        <w:jc w:val="both"/>
        <w:rPr>
          <w:rFonts w:eastAsia="Times New Roman"/>
          <w:b/>
          <w:lang w:val="en-US" w:eastAsia="it-IT"/>
        </w:rPr>
      </w:pPr>
    </w:p>
    <w:p w14:paraId="3B7680C2" w14:textId="77777777" w:rsidR="003F0DA1" w:rsidRDefault="003F0DA1" w:rsidP="00E36AA5">
      <w:pPr>
        <w:shd w:val="clear" w:color="auto" w:fill="FFFFFF"/>
        <w:spacing w:after="60" w:line="240" w:lineRule="auto"/>
        <w:jc w:val="both"/>
        <w:rPr>
          <w:rFonts w:eastAsia="Times New Roman"/>
          <w:b/>
          <w:lang w:val="en-US" w:eastAsia="it-IT"/>
        </w:rPr>
      </w:pPr>
    </w:p>
    <w:p w14:paraId="09860003" w14:textId="588BEAAF" w:rsidR="003F0DA1" w:rsidRPr="003F0DA1" w:rsidRDefault="003F0DA1" w:rsidP="003F0DA1">
      <w:pPr>
        <w:shd w:val="clear" w:color="auto" w:fill="FFFFFF"/>
        <w:spacing w:after="60" w:line="240" w:lineRule="auto"/>
        <w:jc w:val="both"/>
        <w:rPr>
          <w:rFonts w:eastAsia="Times New Roman"/>
          <w:b/>
          <w:lang w:val="en-US" w:eastAsia="it-IT"/>
        </w:rPr>
      </w:pPr>
      <w:r w:rsidRPr="003F0DA1">
        <w:rPr>
          <w:rFonts w:eastAsia="Times New Roman"/>
          <w:b/>
          <w:lang w:val="en-US" w:eastAsia="it-IT"/>
        </w:rPr>
        <w:t>EDUCATIONAL OBJECTIVES</w:t>
      </w:r>
    </w:p>
    <w:p w14:paraId="74BB2750" w14:textId="77777777" w:rsidR="003F0DA1" w:rsidRPr="003F0DA1" w:rsidRDefault="003F0DA1" w:rsidP="003F0DA1">
      <w:pPr>
        <w:shd w:val="clear" w:color="auto" w:fill="FFFFFF"/>
        <w:spacing w:after="60" w:line="240" w:lineRule="auto"/>
        <w:jc w:val="both"/>
        <w:rPr>
          <w:rFonts w:eastAsia="Times New Roman"/>
          <w:bCs/>
          <w:lang w:val="en-US" w:eastAsia="it-IT"/>
        </w:rPr>
      </w:pPr>
      <w:r w:rsidRPr="003F0DA1">
        <w:rPr>
          <w:rFonts w:eastAsia="Times New Roman"/>
          <w:bCs/>
          <w:lang w:val="en-US" w:eastAsia="it-IT"/>
        </w:rPr>
        <w:t>The objective of the Summer School is to provide students with:</w:t>
      </w:r>
    </w:p>
    <w:p w14:paraId="4AE0190E" w14:textId="77777777" w:rsidR="003F0DA1" w:rsidRPr="003F0DA1" w:rsidRDefault="003F0DA1" w:rsidP="003F0DA1">
      <w:pPr>
        <w:shd w:val="clear" w:color="auto" w:fill="FFFFFF"/>
        <w:spacing w:after="60" w:line="240" w:lineRule="auto"/>
        <w:jc w:val="both"/>
        <w:rPr>
          <w:rFonts w:eastAsia="Times New Roman"/>
          <w:bCs/>
          <w:lang w:val="en-US" w:eastAsia="it-IT"/>
        </w:rPr>
      </w:pPr>
    </w:p>
    <w:p w14:paraId="122E04A2" w14:textId="77777777" w:rsidR="003F0DA1" w:rsidRPr="003F0DA1" w:rsidRDefault="003F0DA1" w:rsidP="003F0DA1">
      <w:pPr>
        <w:pStyle w:val="Paragrafoelenco"/>
        <w:numPr>
          <w:ilvl w:val="0"/>
          <w:numId w:val="26"/>
        </w:numPr>
        <w:shd w:val="clear" w:color="auto" w:fill="FFFFFF"/>
        <w:spacing w:after="60" w:line="240" w:lineRule="auto"/>
        <w:jc w:val="both"/>
        <w:rPr>
          <w:rFonts w:eastAsia="Times New Roman"/>
          <w:bCs/>
          <w:lang w:val="en-US" w:eastAsia="it-IT"/>
        </w:rPr>
      </w:pPr>
      <w:r w:rsidRPr="003F0DA1">
        <w:rPr>
          <w:rFonts w:eastAsia="Times New Roman"/>
          <w:bCs/>
          <w:lang w:val="en-US" w:eastAsia="it-IT"/>
        </w:rPr>
        <w:t>Theoretical knowledge, practical skills, and specialized expertise on the current challenges of sustainable development and the protection of individual rights, particularly in the following areas:</w:t>
      </w:r>
    </w:p>
    <w:p w14:paraId="0A746677" w14:textId="77777777" w:rsidR="003F0DA1" w:rsidRPr="003F0DA1" w:rsidRDefault="003F0DA1" w:rsidP="003F0DA1">
      <w:pPr>
        <w:pStyle w:val="Paragrafoelenco"/>
        <w:numPr>
          <w:ilvl w:val="1"/>
          <w:numId w:val="27"/>
        </w:numPr>
        <w:shd w:val="clear" w:color="auto" w:fill="FFFFFF"/>
        <w:spacing w:after="60" w:line="240" w:lineRule="auto"/>
        <w:jc w:val="both"/>
        <w:rPr>
          <w:rFonts w:eastAsia="Times New Roman"/>
          <w:bCs/>
          <w:lang w:val="en-US" w:eastAsia="it-IT"/>
        </w:rPr>
      </w:pPr>
      <w:r w:rsidRPr="003F0DA1">
        <w:rPr>
          <w:rFonts w:eastAsia="Times New Roman"/>
          <w:bCs/>
          <w:lang w:val="en-US" w:eastAsia="it-IT"/>
        </w:rPr>
        <w:t>Ecological transition to meet the needs of present and future generations (sustainability).</w:t>
      </w:r>
    </w:p>
    <w:p w14:paraId="2E8B8BC5" w14:textId="77777777" w:rsidR="003F0DA1" w:rsidRPr="003F0DA1" w:rsidRDefault="003F0DA1" w:rsidP="003F0DA1">
      <w:pPr>
        <w:pStyle w:val="Paragrafoelenco"/>
        <w:numPr>
          <w:ilvl w:val="1"/>
          <w:numId w:val="27"/>
        </w:numPr>
        <w:shd w:val="clear" w:color="auto" w:fill="FFFFFF"/>
        <w:spacing w:after="60" w:line="240" w:lineRule="auto"/>
        <w:jc w:val="both"/>
        <w:rPr>
          <w:rFonts w:eastAsia="Times New Roman"/>
          <w:bCs/>
          <w:lang w:val="en-US" w:eastAsia="it-IT"/>
        </w:rPr>
      </w:pPr>
      <w:r w:rsidRPr="003F0DA1">
        <w:rPr>
          <w:rFonts w:eastAsia="Times New Roman"/>
          <w:bCs/>
          <w:lang w:val="en-US" w:eastAsia="it-IT"/>
        </w:rPr>
        <w:t>Specific markets affected by ecological transition (Green Markets) and digital innovation, including the circular economy system.</w:t>
      </w:r>
    </w:p>
    <w:p w14:paraId="3A7DC24F" w14:textId="77777777" w:rsidR="003F0DA1" w:rsidRPr="003F0DA1" w:rsidRDefault="003F0DA1" w:rsidP="003F0DA1">
      <w:pPr>
        <w:pStyle w:val="Paragrafoelenco"/>
        <w:numPr>
          <w:ilvl w:val="1"/>
          <w:numId w:val="27"/>
        </w:numPr>
        <w:shd w:val="clear" w:color="auto" w:fill="FFFFFF"/>
        <w:spacing w:after="60" w:line="240" w:lineRule="auto"/>
        <w:jc w:val="both"/>
        <w:rPr>
          <w:rFonts w:eastAsia="Times New Roman"/>
          <w:bCs/>
          <w:lang w:val="en-US" w:eastAsia="it-IT"/>
        </w:rPr>
      </w:pPr>
      <w:r w:rsidRPr="003F0DA1">
        <w:rPr>
          <w:rFonts w:eastAsia="Times New Roman"/>
          <w:bCs/>
          <w:lang w:val="en-US" w:eastAsia="it-IT"/>
        </w:rPr>
        <w:t>Protection of individuals (Green rights), health, and the environment.</w:t>
      </w:r>
    </w:p>
    <w:p w14:paraId="05941DF4" w14:textId="77777777" w:rsidR="003F0DA1" w:rsidRPr="003F0DA1" w:rsidRDefault="003F0DA1" w:rsidP="003F0DA1">
      <w:pPr>
        <w:pStyle w:val="Paragrafoelenco"/>
        <w:numPr>
          <w:ilvl w:val="0"/>
          <w:numId w:val="27"/>
        </w:numPr>
        <w:shd w:val="clear" w:color="auto" w:fill="FFFFFF"/>
        <w:spacing w:after="60" w:line="240" w:lineRule="auto"/>
        <w:jc w:val="both"/>
        <w:rPr>
          <w:rFonts w:eastAsia="Times New Roman"/>
          <w:bCs/>
          <w:lang w:val="en-US" w:eastAsia="it-IT"/>
        </w:rPr>
      </w:pPr>
      <w:r w:rsidRPr="003F0DA1">
        <w:rPr>
          <w:rFonts w:eastAsia="Times New Roman"/>
          <w:bCs/>
          <w:lang w:val="en-US" w:eastAsia="it-IT"/>
        </w:rPr>
        <w:t>A multidisciplinary perspective through the interaction between law and other disciplines such as economics, life sciences, biology, physics, and design, to understand legal and regulatory solutions in the field of the Green Economy.</w:t>
      </w:r>
    </w:p>
    <w:p w14:paraId="1E4DD789" w14:textId="77777777" w:rsidR="003F0DA1" w:rsidRPr="003F0DA1" w:rsidRDefault="003F0DA1" w:rsidP="003F0DA1">
      <w:pPr>
        <w:pStyle w:val="Paragrafoelenco"/>
        <w:numPr>
          <w:ilvl w:val="0"/>
          <w:numId w:val="27"/>
        </w:numPr>
        <w:shd w:val="clear" w:color="auto" w:fill="FFFFFF"/>
        <w:spacing w:after="60" w:line="240" w:lineRule="auto"/>
        <w:jc w:val="both"/>
        <w:rPr>
          <w:rFonts w:eastAsia="Times New Roman"/>
          <w:bCs/>
          <w:lang w:val="en-US" w:eastAsia="it-IT"/>
        </w:rPr>
      </w:pPr>
      <w:r w:rsidRPr="003F0DA1">
        <w:rPr>
          <w:rFonts w:eastAsia="Times New Roman"/>
          <w:bCs/>
          <w:lang w:val="en-US" w:eastAsia="it-IT"/>
        </w:rPr>
        <w:t>A method of legal reasoning and application based on active learning, including case studies and the use of technological tools, through adaptive learning methodologies and environments.</w:t>
      </w:r>
    </w:p>
    <w:p w14:paraId="2B525798" w14:textId="77777777" w:rsidR="003F0DA1" w:rsidRPr="003F0DA1" w:rsidRDefault="003F0DA1" w:rsidP="003F0DA1">
      <w:pPr>
        <w:pStyle w:val="Paragrafoelenco"/>
        <w:numPr>
          <w:ilvl w:val="0"/>
          <w:numId w:val="27"/>
        </w:numPr>
        <w:shd w:val="clear" w:color="auto" w:fill="FFFFFF"/>
        <w:spacing w:after="60" w:line="240" w:lineRule="auto"/>
        <w:jc w:val="both"/>
        <w:rPr>
          <w:rFonts w:eastAsia="Times New Roman"/>
          <w:bCs/>
          <w:lang w:val="en-US" w:eastAsia="it-IT"/>
        </w:rPr>
      </w:pPr>
      <w:r w:rsidRPr="003F0DA1">
        <w:rPr>
          <w:rFonts w:eastAsia="Times New Roman"/>
          <w:bCs/>
          <w:lang w:val="en-US" w:eastAsia="it-IT"/>
        </w:rPr>
        <w:t>The necessary skills and competencies transferable to roles and professions in the relevant sectors, including problem-solving, practical case resolution, and legal design.</w:t>
      </w:r>
    </w:p>
    <w:p w14:paraId="1E47B565" w14:textId="77777777" w:rsidR="003F0DA1" w:rsidRPr="003F0DA1" w:rsidRDefault="003F0DA1" w:rsidP="003F0DA1">
      <w:pPr>
        <w:pStyle w:val="Paragrafoelenco"/>
        <w:shd w:val="clear" w:color="auto" w:fill="FFFFFF"/>
        <w:spacing w:after="60" w:line="240" w:lineRule="auto"/>
        <w:jc w:val="both"/>
        <w:rPr>
          <w:rFonts w:eastAsia="Times New Roman"/>
          <w:b/>
          <w:lang w:val="en-US" w:eastAsia="it-IT"/>
        </w:rPr>
      </w:pPr>
    </w:p>
    <w:p w14:paraId="781B395E" w14:textId="1677533B" w:rsidR="003F0DA1" w:rsidRPr="003F0DA1" w:rsidRDefault="003F0DA1" w:rsidP="003F0DA1">
      <w:pPr>
        <w:shd w:val="clear" w:color="auto" w:fill="FFFFFF"/>
        <w:spacing w:after="60" w:line="240" w:lineRule="auto"/>
        <w:jc w:val="both"/>
        <w:rPr>
          <w:rFonts w:eastAsia="Times New Roman"/>
          <w:b/>
          <w:lang w:val="en-US" w:eastAsia="it-IT"/>
        </w:rPr>
      </w:pPr>
      <w:r w:rsidRPr="003F0DA1">
        <w:rPr>
          <w:rFonts w:eastAsia="Times New Roman"/>
          <w:b/>
          <w:lang w:val="en-US" w:eastAsia="it-IT"/>
        </w:rPr>
        <w:t>THEMATIC AREAS</w:t>
      </w:r>
    </w:p>
    <w:p w14:paraId="4774C67B" w14:textId="77777777" w:rsidR="003F0DA1" w:rsidRPr="00544239" w:rsidRDefault="003F0DA1" w:rsidP="003F0DA1">
      <w:pPr>
        <w:shd w:val="clear" w:color="auto" w:fill="FFFFFF"/>
        <w:spacing w:after="60" w:line="240" w:lineRule="auto"/>
        <w:jc w:val="both"/>
        <w:rPr>
          <w:rFonts w:eastAsia="Times New Roman"/>
          <w:bCs/>
          <w:lang w:val="en-US" w:eastAsia="it-IT"/>
        </w:rPr>
      </w:pPr>
      <w:r w:rsidRPr="00544239">
        <w:rPr>
          <w:rFonts w:eastAsia="Times New Roman"/>
          <w:bCs/>
          <w:lang w:val="en-US" w:eastAsia="it-IT"/>
        </w:rPr>
        <w:t>The Summer School will cover the following thematic areas:</w:t>
      </w:r>
    </w:p>
    <w:p w14:paraId="65EF35EC" w14:textId="77777777" w:rsidR="003F0DA1" w:rsidRPr="00544239" w:rsidRDefault="003F0DA1" w:rsidP="003F0DA1">
      <w:pPr>
        <w:shd w:val="clear" w:color="auto" w:fill="FFFFFF"/>
        <w:spacing w:after="60" w:line="240" w:lineRule="auto"/>
        <w:jc w:val="both"/>
        <w:rPr>
          <w:rFonts w:eastAsia="Times New Roman"/>
          <w:bCs/>
          <w:lang w:val="en-US" w:eastAsia="it-IT"/>
        </w:rPr>
      </w:pPr>
    </w:p>
    <w:p w14:paraId="24F48563" w14:textId="77777777" w:rsidR="003F0DA1" w:rsidRPr="00095281" w:rsidRDefault="003F0DA1" w:rsidP="00544239">
      <w:pPr>
        <w:pStyle w:val="Paragrafoelenco"/>
        <w:numPr>
          <w:ilvl w:val="0"/>
          <w:numId w:val="29"/>
        </w:numPr>
        <w:shd w:val="clear" w:color="auto" w:fill="FFFFFF"/>
        <w:spacing w:after="60" w:line="240" w:lineRule="auto"/>
        <w:jc w:val="both"/>
        <w:rPr>
          <w:rFonts w:eastAsia="Times New Roman"/>
          <w:bCs/>
          <w:lang w:val="en-US" w:eastAsia="it-IT"/>
        </w:rPr>
      </w:pPr>
      <w:r w:rsidRPr="00095281">
        <w:rPr>
          <w:rFonts w:eastAsia="Times New Roman"/>
          <w:bCs/>
          <w:lang w:val="en-US" w:eastAsia="it-IT"/>
        </w:rPr>
        <w:t>Sources and actors of Green Markets.</w:t>
      </w:r>
    </w:p>
    <w:p w14:paraId="53ADFAF5" w14:textId="77777777" w:rsidR="003F0DA1" w:rsidRPr="00095281" w:rsidRDefault="003F0DA1" w:rsidP="00544239">
      <w:pPr>
        <w:pStyle w:val="Paragrafoelenco"/>
        <w:numPr>
          <w:ilvl w:val="0"/>
          <w:numId w:val="29"/>
        </w:numPr>
        <w:shd w:val="clear" w:color="auto" w:fill="FFFFFF"/>
        <w:spacing w:after="60" w:line="240" w:lineRule="auto"/>
        <w:jc w:val="both"/>
        <w:rPr>
          <w:rFonts w:eastAsia="Times New Roman"/>
          <w:bCs/>
          <w:lang w:val="en-US" w:eastAsia="it-IT"/>
        </w:rPr>
      </w:pPr>
      <w:r w:rsidRPr="00095281">
        <w:rPr>
          <w:rFonts w:eastAsia="Times New Roman"/>
          <w:bCs/>
          <w:lang w:val="en-US" w:eastAsia="it-IT"/>
        </w:rPr>
        <w:t>Circular economy and energy resources.</w:t>
      </w:r>
    </w:p>
    <w:p w14:paraId="54817A98" w14:textId="6B5726FD" w:rsidR="003F0DA1" w:rsidRPr="00095281" w:rsidRDefault="001C592E" w:rsidP="00544239">
      <w:pPr>
        <w:pStyle w:val="Paragrafoelenco"/>
        <w:numPr>
          <w:ilvl w:val="0"/>
          <w:numId w:val="29"/>
        </w:numPr>
        <w:shd w:val="clear" w:color="auto" w:fill="FFFFFF"/>
        <w:spacing w:after="60" w:line="240" w:lineRule="auto"/>
        <w:jc w:val="both"/>
        <w:rPr>
          <w:rFonts w:eastAsia="Times New Roman"/>
          <w:bCs/>
          <w:lang w:val="en-US" w:eastAsia="it-IT"/>
        </w:rPr>
      </w:pPr>
      <w:r w:rsidRPr="00095281">
        <w:rPr>
          <w:rFonts w:eastAsia="Times New Roman"/>
          <w:bCs/>
          <w:lang w:val="en-US" w:eastAsia="it-IT"/>
        </w:rPr>
        <w:t>Smart mobility</w:t>
      </w:r>
      <w:r w:rsidR="003F0DA1" w:rsidRPr="00095281">
        <w:rPr>
          <w:rFonts w:eastAsia="Times New Roman"/>
          <w:bCs/>
          <w:lang w:val="en-US" w:eastAsia="it-IT"/>
        </w:rPr>
        <w:t xml:space="preserve"> and sustainability.</w:t>
      </w:r>
    </w:p>
    <w:p w14:paraId="06490126" w14:textId="77777777" w:rsidR="003F0DA1" w:rsidRPr="00095281" w:rsidRDefault="003F0DA1" w:rsidP="00544239">
      <w:pPr>
        <w:pStyle w:val="Paragrafoelenco"/>
        <w:numPr>
          <w:ilvl w:val="0"/>
          <w:numId w:val="29"/>
        </w:numPr>
        <w:shd w:val="clear" w:color="auto" w:fill="FFFFFF"/>
        <w:spacing w:after="60" w:line="240" w:lineRule="auto"/>
        <w:jc w:val="both"/>
        <w:rPr>
          <w:rFonts w:eastAsia="Times New Roman"/>
          <w:bCs/>
          <w:lang w:val="en-US" w:eastAsia="it-IT"/>
        </w:rPr>
      </w:pPr>
      <w:r w:rsidRPr="00095281">
        <w:rPr>
          <w:rFonts w:eastAsia="Times New Roman"/>
          <w:bCs/>
          <w:lang w:val="en-US" w:eastAsia="it-IT"/>
        </w:rPr>
        <w:t>Sustainable fashion market.</w:t>
      </w:r>
    </w:p>
    <w:p w14:paraId="39BDBFCF" w14:textId="77777777" w:rsidR="003F0DA1" w:rsidRPr="00095281" w:rsidRDefault="003F0DA1" w:rsidP="00544239">
      <w:pPr>
        <w:pStyle w:val="Paragrafoelenco"/>
        <w:numPr>
          <w:ilvl w:val="0"/>
          <w:numId w:val="29"/>
        </w:numPr>
        <w:shd w:val="clear" w:color="auto" w:fill="FFFFFF"/>
        <w:spacing w:after="60" w:line="240" w:lineRule="auto"/>
        <w:jc w:val="both"/>
        <w:rPr>
          <w:rFonts w:eastAsia="Times New Roman"/>
          <w:bCs/>
          <w:lang w:val="en-US" w:eastAsia="it-IT"/>
        </w:rPr>
      </w:pPr>
      <w:r w:rsidRPr="00095281">
        <w:rPr>
          <w:rFonts w:eastAsia="Times New Roman"/>
          <w:bCs/>
          <w:lang w:val="en-US" w:eastAsia="it-IT"/>
        </w:rPr>
        <w:t>Green markets and health protection.</w:t>
      </w:r>
    </w:p>
    <w:p w14:paraId="519D9977" w14:textId="39B5A12C" w:rsidR="00544239" w:rsidRPr="00095281" w:rsidRDefault="003F0DA1" w:rsidP="004D722A">
      <w:pPr>
        <w:pStyle w:val="Paragrafoelenco"/>
        <w:numPr>
          <w:ilvl w:val="0"/>
          <w:numId w:val="29"/>
        </w:numPr>
        <w:shd w:val="clear" w:color="auto" w:fill="FFFFFF"/>
        <w:spacing w:after="60" w:line="240" w:lineRule="auto"/>
        <w:jc w:val="both"/>
        <w:rPr>
          <w:rFonts w:eastAsia="Times New Roman"/>
          <w:bCs/>
          <w:lang w:val="en-US" w:eastAsia="it-IT"/>
        </w:rPr>
      </w:pPr>
      <w:r w:rsidRPr="00095281">
        <w:rPr>
          <w:rFonts w:eastAsia="Times New Roman"/>
          <w:bCs/>
          <w:lang w:val="en-US" w:eastAsia="it-IT"/>
        </w:rPr>
        <w:t>Green labels and legal design.</w:t>
      </w:r>
    </w:p>
    <w:p w14:paraId="56C930DF" w14:textId="77777777" w:rsidR="004D722A" w:rsidRDefault="004D722A" w:rsidP="004D722A">
      <w:pPr>
        <w:shd w:val="clear" w:color="auto" w:fill="FFFFFF"/>
        <w:spacing w:after="60" w:line="240" w:lineRule="auto"/>
        <w:jc w:val="both"/>
        <w:rPr>
          <w:rFonts w:eastAsia="Times New Roman"/>
          <w:bCs/>
          <w:lang w:val="en-US" w:eastAsia="it-IT"/>
        </w:rPr>
      </w:pPr>
    </w:p>
    <w:p w14:paraId="552E9286" w14:textId="77777777" w:rsidR="004D722A" w:rsidRDefault="004D722A" w:rsidP="004D722A">
      <w:pPr>
        <w:shd w:val="clear" w:color="auto" w:fill="FFFFFF"/>
        <w:spacing w:after="60" w:line="240" w:lineRule="auto"/>
        <w:jc w:val="both"/>
        <w:rPr>
          <w:rFonts w:eastAsia="Times New Roman"/>
          <w:bCs/>
          <w:lang w:val="en-US" w:eastAsia="it-IT"/>
        </w:rPr>
      </w:pPr>
    </w:p>
    <w:p w14:paraId="5E63392C" w14:textId="77777777" w:rsidR="004D722A" w:rsidRPr="004D722A" w:rsidRDefault="004D722A" w:rsidP="004D722A">
      <w:pPr>
        <w:shd w:val="clear" w:color="auto" w:fill="FFFFFF"/>
        <w:spacing w:after="60" w:line="240" w:lineRule="auto"/>
        <w:jc w:val="both"/>
        <w:rPr>
          <w:rFonts w:eastAsia="Times New Roman"/>
          <w:b/>
          <w:lang w:val="en-US" w:eastAsia="it-IT"/>
        </w:rPr>
      </w:pPr>
      <w:r w:rsidRPr="004D722A">
        <w:rPr>
          <w:rFonts w:eastAsia="Times New Roman"/>
          <w:b/>
          <w:lang w:val="en-US" w:eastAsia="it-IT"/>
        </w:rPr>
        <w:t>DURATION OF THE EDUCATIONAL PROGRAM AND ATTENDANCE</w:t>
      </w:r>
    </w:p>
    <w:p w14:paraId="1F953536" w14:textId="77777777" w:rsidR="004D722A" w:rsidRPr="004D722A" w:rsidRDefault="004D722A" w:rsidP="004D722A">
      <w:pPr>
        <w:shd w:val="clear" w:color="auto" w:fill="FFFFFF"/>
        <w:spacing w:after="60" w:line="240" w:lineRule="auto"/>
        <w:jc w:val="both"/>
        <w:rPr>
          <w:rFonts w:eastAsia="Times New Roman"/>
          <w:bCs/>
          <w:lang w:val="en-US" w:eastAsia="it-IT"/>
        </w:rPr>
      </w:pPr>
    </w:p>
    <w:p w14:paraId="0AD63A8D" w14:textId="76B804F4" w:rsidR="004D722A" w:rsidRPr="004D722A" w:rsidRDefault="004D722A" w:rsidP="004D722A">
      <w:pPr>
        <w:shd w:val="clear" w:color="auto" w:fill="FFFFFF"/>
        <w:spacing w:after="60" w:line="240" w:lineRule="auto"/>
        <w:jc w:val="both"/>
        <w:rPr>
          <w:rFonts w:eastAsia="Times New Roman"/>
          <w:bCs/>
          <w:lang w:val="en-US" w:eastAsia="it-IT"/>
        </w:rPr>
      </w:pPr>
      <w:r w:rsidRPr="004D722A">
        <w:rPr>
          <w:rFonts w:eastAsia="Times New Roman"/>
          <w:bCs/>
          <w:lang w:val="en-US" w:eastAsia="it-IT"/>
        </w:rPr>
        <w:t>The course will take place during the academic year 2022/2023, specifically from September 11th to September 17th, 2023.</w:t>
      </w:r>
    </w:p>
    <w:p w14:paraId="70396CCE" w14:textId="0CA30286" w:rsidR="004D722A" w:rsidRPr="004D722A" w:rsidRDefault="004D722A" w:rsidP="004D722A">
      <w:pPr>
        <w:shd w:val="clear" w:color="auto" w:fill="FFFFFF"/>
        <w:spacing w:after="60" w:line="240" w:lineRule="auto"/>
        <w:jc w:val="both"/>
        <w:rPr>
          <w:rFonts w:eastAsia="Times New Roman"/>
          <w:bCs/>
          <w:lang w:val="en-US" w:eastAsia="it-IT"/>
        </w:rPr>
      </w:pPr>
      <w:r w:rsidRPr="004D722A">
        <w:rPr>
          <w:rFonts w:eastAsia="Times New Roman"/>
          <w:bCs/>
          <w:lang w:val="en-US" w:eastAsia="it-IT"/>
        </w:rPr>
        <w:t>The educational program will span six days of classes, each lasting seven hours, amounting to a total of 2 CFU (university credits). Each class will be divided into a morning session (from 9:00 am to 1:00 pm) and an afternoon session (from 2:30 pm to 5:30 pm).</w:t>
      </w:r>
    </w:p>
    <w:p w14:paraId="101E60A9" w14:textId="64A48826" w:rsidR="004D722A" w:rsidRPr="004D722A" w:rsidRDefault="004D722A" w:rsidP="004D722A">
      <w:pPr>
        <w:shd w:val="clear" w:color="auto" w:fill="FFFFFF"/>
        <w:spacing w:after="60" w:line="240" w:lineRule="auto"/>
        <w:jc w:val="both"/>
        <w:rPr>
          <w:rFonts w:eastAsia="Times New Roman"/>
          <w:bCs/>
          <w:lang w:val="en-US" w:eastAsia="it-IT"/>
        </w:rPr>
      </w:pPr>
      <w:r w:rsidRPr="004D722A">
        <w:rPr>
          <w:rFonts w:eastAsia="Times New Roman"/>
          <w:bCs/>
          <w:lang w:val="en-US" w:eastAsia="it-IT"/>
        </w:rPr>
        <w:t>The detailed schedule and program will be published on the university's website.</w:t>
      </w:r>
    </w:p>
    <w:p w14:paraId="522E6416" w14:textId="1707FFDC" w:rsidR="004D722A" w:rsidRPr="004D722A" w:rsidRDefault="004D722A" w:rsidP="004D722A">
      <w:pPr>
        <w:shd w:val="clear" w:color="auto" w:fill="FFFFFF"/>
        <w:spacing w:after="60" w:line="240" w:lineRule="auto"/>
        <w:jc w:val="both"/>
        <w:rPr>
          <w:rFonts w:eastAsia="Times New Roman"/>
          <w:bCs/>
          <w:lang w:val="en-US" w:eastAsia="it-IT"/>
        </w:rPr>
      </w:pPr>
      <w:r w:rsidRPr="004D722A">
        <w:rPr>
          <w:rFonts w:eastAsia="Times New Roman"/>
          <w:bCs/>
          <w:lang w:val="en-US" w:eastAsia="it-IT"/>
        </w:rPr>
        <w:t>The classes will be held in person, and the languages of instruction are Italian and English. The scientific coordination may include some remote meetings or adopt hybrid modalities.</w:t>
      </w:r>
    </w:p>
    <w:p w14:paraId="58C28D76" w14:textId="77777777" w:rsidR="004D722A" w:rsidRPr="004D722A" w:rsidRDefault="004D722A" w:rsidP="004D722A">
      <w:pPr>
        <w:shd w:val="clear" w:color="auto" w:fill="FFFFFF"/>
        <w:spacing w:after="60" w:line="240" w:lineRule="auto"/>
        <w:jc w:val="both"/>
        <w:rPr>
          <w:rFonts w:eastAsia="Times New Roman"/>
          <w:bCs/>
          <w:lang w:val="en-US" w:eastAsia="it-IT"/>
        </w:rPr>
      </w:pPr>
      <w:r w:rsidRPr="004D722A">
        <w:rPr>
          <w:rFonts w:eastAsia="Times New Roman"/>
          <w:bCs/>
          <w:lang w:val="en-US" w:eastAsia="it-IT"/>
        </w:rPr>
        <w:t xml:space="preserve">Students who are absent for </w:t>
      </w:r>
      <w:proofErr w:type="gramStart"/>
      <w:r w:rsidRPr="004D722A">
        <w:rPr>
          <w:rFonts w:eastAsia="Times New Roman"/>
          <w:bCs/>
          <w:lang w:val="en-US" w:eastAsia="it-IT"/>
        </w:rPr>
        <w:t>a number of</w:t>
      </w:r>
      <w:proofErr w:type="gramEnd"/>
      <w:r w:rsidRPr="004D722A">
        <w:rPr>
          <w:rFonts w:eastAsia="Times New Roman"/>
          <w:bCs/>
          <w:lang w:val="en-US" w:eastAsia="it-IT"/>
        </w:rPr>
        <w:t xml:space="preserve"> hours equal to or exceeding 90% of the total scheduled class time will be excluded from the final examination. The verification of attendance may be conducted through checks carried out during the lessons by the designated staff.</w:t>
      </w:r>
    </w:p>
    <w:p w14:paraId="3AB9D02B" w14:textId="77777777" w:rsidR="004D722A" w:rsidRPr="004D722A" w:rsidRDefault="004D722A" w:rsidP="004D722A">
      <w:pPr>
        <w:shd w:val="clear" w:color="auto" w:fill="FFFFFF"/>
        <w:spacing w:after="60" w:line="240" w:lineRule="auto"/>
        <w:jc w:val="both"/>
        <w:rPr>
          <w:rFonts w:eastAsia="Times New Roman"/>
          <w:b/>
          <w:lang w:val="en-US" w:eastAsia="it-IT"/>
        </w:rPr>
      </w:pPr>
    </w:p>
    <w:p w14:paraId="47D119E3" w14:textId="28EF5D89" w:rsidR="004D722A" w:rsidRPr="004D722A" w:rsidRDefault="004D722A" w:rsidP="004D722A">
      <w:pPr>
        <w:shd w:val="clear" w:color="auto" w:fill="FFFFFF"/>
        <w:spacing w:after="60" w:line="240" w:lineRule="auto"/>
        <w:jc w:val="both"/>
        <w:rPr>
          <w:rFonts w:eastAsia="Times New Roman"/>
          <w:b/>
          <w:lang w:val="en-US" w:eastAsia="it-IT"/>
        </w:rPr>
      </w:pPr>
      <w:r w:rsidRPr="004D722A">
        <w:rPr>
          <w:rFonts w:eastAsia="Times New Roman"/>
          <w:b/>
          <w:lang w:val="en-US" w:eastAsia="it-IT"/>
        </w:rPr>
        <w:t>PARTICIPATION PROCEDURE</w:t>
      </w:r>
    </w:p>
    <w:p w14:paraId="3BDAE345" w14:textId="0FB0B761" w:rsidR="004D722A" w:rsidRPr="004D722A" w:rsidRDefault="004D722A" w:rsidP="004D722A">
      <w:pPr>
        <w:shd w:val="clear" w:color="auto" w:fill="FFFFFF"/>
        <w:spacing w:after="60" w:line="240" w:lineRule="auto"/>
        <w:jc w:val="both"/>
        <w:rPr>
          <w:rFonts w:eastAsia="Times New Roman"/>
          <w:bCs/>
          <w:lang w:val="en-US" w:eastAsia="it-IT"/>
        </w:rPr>
      </w:pPr>
      <w:r w:rsidRPr="004D722A">
        <w:rPr>
          <w:rFonts w:eastAsia="Times New Roman"/>
          <w:bCs/>
          <w:lang w:val="en-US" w:eastAsia="it-IT"/>
        </w:rPr>
        <w:t xml:space="preserve">Candidates must complete the application form exclusively online by accessing the following link: </w:t>
      </w:r>
      <w:hyperlink r:id="rId12" w:history="1">
        <w:r w:rsidRPr="00FA6ED5">
          <w:rPr>
            <w:rStyle w:val="Collegamentoipertestuale"/>
            <w:rFonts w:eastAsia="Times New Roman"/>
            <w:bCs/>
            <w:lang w:val="en-US" w:eastAsia="it-IT"/>
          </w:rPr>
          <w:t>https://areaoperativa.unisob.na.it</w:t>
        </w:r>
      </w:hyperlink>
      <w:r>
        <w:rPr>
          <w:rFonts w:eastAsia="Times New Roman"/>
          <w:bCs/>
          <w:lang w:val="en-US" w:eastAsia="it-IT"/>
        </w:rPr>
        <w:t xml:space="preserve"> </w:t>
      </w:r>
      <w:r w:rsidRPr="004D722A">
        <w:rPr>
          <w:rFonts w:eastAsia="Times New Roman"/>
          <w:bCs/>
          <w:lang w:val="en-US" w:eastAsia="it-IT"/>
        </w:rPr>
        <w:t xml:space="preserve">before 11:59 pm on July 14th, 2023, and following the instructions available at the provided </w:t>
      </w:r>
      <w:r w:rsidRPr="004D722A">
        <w:rPr>
          <w:rFonts w:eastAsia="Times New Roman"/>
          <w:bCs/>
          <w:highlight w:val="yellow"/>
          <w:lang w:val="en-US" w:eastAsia="it-IT"/>
        </w:rPr>
        <w:t>link.</w:t>
      </w:r>
    </w:p>
    <w:p w14:paraId="574DA4AF" w14:textId="77777777" w:rsidR="004D722A" w:rsidRPr="004D722A" w:rsidRDefault="004D722A" w:rsidP="004D722A">
      <w:pPr>
        <w:shd w:val="clear" w:color="auto" w:fill="FFFFFF"/>
        <w:spacing w:after="60" w:line="240" w:lineRule="auto"/>
        <w:jc w:val="both"/>
        <w:rPr>
          <w:rFonts w:eastAsia="Times New Roman"/>
          <w:bCs/>
          <w:lang w:val="en-US" w:eastAsia="it-IT"/>
        </w:rPr>
      </w:pPr>
    </w:p>
    <w:p w14:paraId="58B3A683" w14:textId="48495B35" w:rsidR="004D722A" w:rsidRPr="004D722A" w:rsidRDefault="004D722A" w:rsidP="004D722A">
      <w:pPr>
        <w:shd w:val="clear" w:color="auto" w:fill="FFFFFF"/>
        <w:spacing w:after="60" w:line="240" w:lineRule="auto"/>
        <w:jc w:val="both"/>
        <w:rPr>
          <w:rFonts w:eastAsia="Times New Roman"/>
          <w:bCs/>
          <w:lang w:val="en-US" w:eastAsia="it-IT"/>
        </w:rPr>
      </w:pPr>
      <w:r w:rsidRPr="004D722A">
        <w:rPr>
          <w:rFonts w:eastAsia="Times New Roman"/>
          <w:bCs/>
          <w:lang w:val="en-US" w:eastAsia="it-IT"/>
        </w:rPr>
        <w:t xml:space="preserve">Note: Graduates or enrolled students at the University of </w:t>
      </w:r>
      <w:proofErr w:type="spellStart"/>
      <w:r w:rsidRPr="004D722A">
        <w:rPr>
          <w:rFonts w:eastAsia="Times New Roman"/>
          <w:bCs/>
          <w:lang w:val="en-US" w:eastAsia="it-IT"/>
        </w:rPr>
        <w:t>Suor</w:t>
      </w:r>
      <w:proofErr w:type="spellEnd"/>
      <w:r w:rsidRPr="004D722A">
        <w:rPr>
          <w:rFonts w:eastAsia="Times New Roman"/>
          <w:bCs/>
          <w:lang w:val="en-US" w:eastAsia="it-IT"/>
        </w:rPr>
        <w:t xml:space="preserve"> </w:t>
      </w:r>
      <w:proofErr w:type="spellStart"/>
      <w:r w:rsidRPr="004D722A">
        <w:rPr>
          <w:rFonts w:eastAsia="Times New Roman"/>
          <w:bCs/>
          <w:lang w:val="en-US" w:eastAsia="it-IT"/>
        </w:rPr>
        <w:t>Orsola</w:t>
      </w:r>
      <w:proofErr w:type="spellEnd"/>
      <w:r w:rsidRPr="004D722A">
        <w:rPr>
          <w:rFonts w:eastAsia="Times New Roman"/>
          <w:bCs/>
          <w:lang w:val="en-US" w:eastAsia="it-IT"/>
        </w:rPr>
        <w:t xml:space="preserve"> </w:t>
      </w:r>
      <w:proofErr w:type="spellStart"/>
      <w:r w:rsidRPr="004D722A">
        <w:rPr>
          <w:rFonts w:eastAsia="Times New Roman"/>
          <w:bCs/>
          <w:lang w:val="en-US" w:eastAsia="it-IT"/>
        </w:rPr>
        <w:t>Benincasa</w:t>
      </w:r>
      <w:proofErr w:type="spellEnd"/>
      <w:r w:rsidRPr="004D722A">
        <w:rPr>
          <w:rFonts w:eastAsia="Times New Roman"/>
          <w:bCs/>
          <w:lang w:val="en-US" w:eastAsia="it-IT"/>
        </w:rPr>
        <w:t xml:space="preserve"> in Naples do not need to register again but should use their existing credentials. You can use the credentials recovery procedure at </w:t>
      </w:r>
      <w:hyperlink r:id="rId13" w:history="1">
        <w:r w:rsidRPr="001C592E">
          <w:rPr>
            <w:rStyle w:val="Collegamentoipertestuale"/>
            <w:rFonts w:eastAsia="Times New Roman"/>
            <w:bCs/>
            <w:lang w:val="en-US" w:eastAsia="it-IT"/>
          </w:rPr>
          <w:t>this link</w:t>
        </w:r>
      </w:hyperlink>
      <w:r w:rsidRPr="001C592E">
        <w:rPr>
          <w:rFonts w:eastAsia="Times New Roman"/>
          <w:bCs/>
          <w:lang w:val="en-US" w:eastAsia="it-IT"/>
        </w:rPr>
        <w:t>.</w:t>
      </w:r>
      <w:r>
        <w:rPr>
          <w:rFonts w:eastAsia="Times New Roman"/>
          <w:bCs/>
          <w:lang w:val="en-US" w:eastAsia="it-IT"/>
        </w:rPr>
        <w:t xml:space="preserve"> </w:t>
      </w:r>
      <w:r w:rsidRPr="004D722A">
        <w:rPr>
          <w:rFonts w:eastAsia="Times New Roman"/>
          <w:bCs/>
          <w:lang w:val="en-US" w:eastAsia="it-IT"/>
        </w:rPr>
        <w:t>The password should be at least 8 characters long and include a combination of lowercase letters, uppercase letters, numbers, or one of the following symbols</w:t>
      </w:r>
      <w:proofErr w:type="gramStart"/>
      <w:r w:rsidRPr="004D722A">
        <w:rPr>
          <w:rFonts w:eastAsia="Times New Roman"/>
          <w:bCs/>
          <w:lang w:val="en-US" w:eastAsia="it-IT"/>
        </w:rPr>
        <w:t>: !</w:t>
      </w:r>
      <w:proofErr w:type="gramEnd"/>
      <w:r w:rsidRPr="004D722A">
        <w:rPr>
          <w:rFonts w:eastAsia="Times New Roman"/>
          <w:bCs/>
          <w:lang w:val="en-US" w:eastAsia="it-IT"/>
        </w:rPr>
        <w:t>"£$%&amp;/()='?^*+@#§-_.:,;&lt;&gt;. The password cannot include the candidate's first or last name.</w:t>
      </w:r>
    </w:p>
    <w:p w14:paraId="7F07E0BA" w14:textId="77777777" w:rsidR="004D722A" w:rsidRPr="004D722A" w:rsidRDefault="004D722A" w:rsidP="004D722A">
      <w:pPr>
        <w:shd w:val="clear" w:color="auto" w:fill="FFFFFF"/>
        <w:spacing w:after="60" w:line="240" w:lineRule="auto"/>
        <w:jc w:val="both"/>
        <w:rPr>
          <w:rFonts w:eastAsia="Times New Roman"/>
          <w:bCs/>
          <w:lang w:val="en-US" w:eastAsia="it-IT"/>
        </w:rPr>
      </w:pPr>
    </w:p>
    <w:p w14:paraId="39448E50" w14:textId="413CED20" w:rsidR="004D722A" w:rsidRPr="004D722A" w:rsidRDefault="004D722A" w:rsidP="004D722A">
      <w:pPr>
        <w:shd w:val="clear" w:color="auto" w:fill="FFFFFF"/>
        <w:spacing w:after="60" w:line="240" w:lineRule="auto"/>
        <w:jc w:val="both"/>
        <w:rPr>
          <w:rFonts w:eastAsia="Times New Roman"/>
          <w:bCs/>
          <w:lang w:val="en-US" w:eastAsia="it-IT"/>
        </w:rPr>
      </w:pPr>
      <w:r w:rsidRPr="004D722A">
        <w:rPr>
          <w:rFonts w:eastAsia="Times New Roman"/>
          <w:bCs/>
          <w:lang w:val="en-US" w:eastAsia="it-IT"/>
        </w:rPr>
        <w:t>The following documents must be attached to the online application:</w:t>
      </w:r>
    </w:p>
    <w:p w14:paraId="161469C2" w14:textId="77777777" w:rsidR="004D722A" w:rsidRPr="001C592E" w:rsidRDefault="004D722A" w:rsidP="001C592E">
      <w:pPr>
        <w:pStyle w:val="Paragrafoelenco"/>
        <w:numPr>
          <w:ilvl w:val="0"/>
          <w:numId w:val="30"/>
        </w:numPr>
        <w:shd w:val="clear" w:color="auto" w:fill="FFFFFF"/>
        <w:spacing w:after="60" w:line="240" w:lineRule="auto"/>
        <w:jc w:val="both"/>
        <w:rPr>
          <w:rFonts w:eastAsia="Times New Roman"/>
          <w:bCs/>
          <w:lang w:val="en-US" w:eastAsia="it-IT"/>
        </w:rPr>
      </w:pPr>
      <w:r w:rsidRPr="001C592E">
        <w:rPr>
          <w:rFonts w:eastAsia="Times New Roman"/>
          <w:bCs/>
          <w:lang w:val="en-US" w:eastAsia="it-IT"/>
        </w:rPr>
        <w:t>Copy of a valid identification document (front and back)</w:t>
      </w:r>
    </w:p>
    <w:p w14:paraId="2829F106" w14:textId="77777777" w:rsidR="004D722A" w:rsidRPr="001C592E" w:rsidRDefault="004D722A" w:rsidP="001C592E">
      <w:pPr>
        <w:pStyle w:val="Paragrafoelenco"/>
        <w:numPr>
          <w:ilvl w:val="0"/>
          <w:numId w:val="30"/>
        </w:numPr>
        <w:shd w:val="clear" w:color="auto" w:fill="FFFFFF"/>
        <w:spacing w:after="60" w:line="240" w:lineRule="auto"/>
        <w:jc w:val="both"/>
        <w:rPr>
          <w:rFonts w:eastAsia="Times New Roman"/>
          <w:bCs/>
          <w:lang w:val="en-US" w:eastAsia="it-IT"/>
        </w:rPr>
      </w:pPr>
      <w:r w:rsidRPr="001C592E">
        <w:rPr>
          <w:rFonts w:eastAsia="Times New Roman"/>
          <w:bCs/>
          <w:lang w:val="en-US" w:eastAsia="it-IT"/>
        </w:rPr>
        <w:t>Updated curriculum vitae</w:t>
      </w:r>
    </w:p>
    <w:p w14:paraId="6C1039D6" w14:textId="77777777" w:rsidR="004D722A" w:rsidRPr="001C592E" w:rsidRDefault="004D722A" w:rsidP="001C592E">
      <w:pPr>
        <w:pStyle w:val="Paragrafoelenco"/>
        <w:numPr>
          <w:ilvl w:val="0"/>
          <w:numId w:val="30"/>
        </w:numPr>
        <w:shd w:val="clear" w:color="auto" w:fill="FFFFFF"/>
        <w:spacing w:after="60" w:line="240" w:lineRule="auto"/>
        <w:jc w:val="both"/>
        <w:rPr>
          <w:rFonts w:eastAsia="Times New Roman"/>
          <w:bCs/>
          <w:lang w:val="en-US" w:eastAsia="it-IT"/>
        </w:rPr>
      </w:pPr>
      <w:r w:rsidRPr="001C592E">
        <w:rPr>
          <w:rFonts w:eastAsia="Times New Roman"/>
          <w:bCs/>
          <w:lang w:val="en-US" w:eastAsia="it-IT"/>
        </w:rPr>
        <w:t xml:space="preserve">Certificate or self-certification of completed </w:t>
      </w:r>
      <w:proofErr w:type="gramStart"/>
      <w:r w:rsidRPr="001C592E">
        <w:rPr>
          <w:rFonts w:eastAsia="Times New Roman"/>
          <w:bCs/>
          <w:lang w:val="en-US" w:eastAsia="it-IT"/>
        </w:rPr>
        <w:t>exams</w:t>
      </w:r>
      <w:proofErr w:type="gramEnd"/>
    </w:p>
    <w:p w14:paraId="4587AB98" w14:textId="77777777" w:rsidR="004D722A" w:rsidRPr="001C592E" w:rsidRDefault="004D722A" w:rsidP="001C592E">
      <w:pPr>
        <w:pStyle w:val="Paragrafoelenco"/>
        <w:numPr>
          <w:ilvl w:val="0"/>
          <w:numId w:val="30"/>
        </w:numPr>
        <w:shd w:val="clear" w:color="auto" w:fill="FFFFFF"/>
        <w:spacing w:after="60" w:line="240" w:lineRule="auto"/>
        <w:jc w:val="both"/>
        <w:rPr>
          <w:rFonts w:eastAsia="Times New Roman"/>
          <w:bCs/>
          <w:lang w:val="en-US" w:eastAsia="it-IT"/>
        </w:rPr>
      </w:pPr>
      <w:r w:rsidRPr="001C592E">
        <w:rPr>
          <w:rFonts w:eastAsia="Times New Roman"/>
          <w:bCs/>
          <w:lang w:val="en-US" w:eastAsia="it-IT"/>
        </w:rPr>
        <w:lastRenderedPageBreak/>
        <w:t>Certification and/or self-certification of the declared economic reduction (if applicable)</w:t>
      </w:r>
    </w:p>
    <w:p w14:paraId="6ED9E54D" w14:textId="77777777" w:rsidR="004D722A" w:rsidRPr="004D722A" w:rsidRDefault="004D722A" w:rsidP="004D722A">
      <w:pPr>
        <w:shd w:val="clear" w:color="auto" w:fill="FFFFFF"/>
        <w:spacing w:after="60" w:line="240" w:lineRule="auto"/>
        <w:jc w:val="both"/>
        <w:rPr>
          <w:rFonts w:eastAsia="Times New Roman"/>
          <w:bCs/>
          <w:lang w:val="en-US" w:eastAsia="it-IT"/>
        </w:rPr>
      </w:pPr>
    </w:p>
    <w:p w14:paraId="197F3089" w14:textId="7F284603" w:rsidR="004D722A" w:rsidRPr="004D722A" w:rsidRDefault="004D722A" w:rsidP="004D722A">
      <w:pPr>
        <w:shd w:val="clear" w:color="auto" w:fill="FFFFFF"/>
        <w:spacing w:after="60" w:line="240" w:lineRule="auto"/>
        <w:jc w:val="both"/>
        <w:rPr>
          <w:rFonts w:eastAsia="Times New Roman"/>
          <w:bCs/>
          <w:lang w:val="en-US" w:eastAsia="it-IT"/>
        </w:rPr>
      </w:pPr>
      <w:r w:rsidRPr="004D722A">
        <w:rPr>
          <w:rFonts w:eastAsia="Times New Roman"/>
          <w:bCs/>
          <w:lang w:val="en-US" w:eastAsia="it-IT"/>
        </w:rPr>
        <w:t>If false or misleading declarations relevant to enrollment are found from the submitted documentation, in addition to the criminal penalties provided by Article 76 of DPR no. 445 of January 28th, 2000, the candidate will automatically forfeit the right to enroll.</w:t>
      </w:r>
    </w:p>
    <w:p w14:paraId="3F75A81A" w14:textId="77777777" w:rsidR="004D722A" w:rsidRPr="004D722A" w:rsidRDefault="004D722A" w:rsidP="004D722A">
      <w:pPr>
        <w:shd w:val="clear" w:color="auto" w:fill="FFFFFF"/>
        <w:spacing w:after="60" w:line="240" w:lineRule="auto"/>
        <w:jc w:val="both"/>
        <w:rPr>
          <w:rFonts w:eastAsia="Times New Roman"/>
          <w:bCs/>
          <w:lang w:val="en-US" w:eastAsia="it-IT"/>
        </w:rPr>
      </w:pPr>
      <w:r w:rsidRPr="004D722A">
        <w:rPr>
          <w:rFonts w:eastAsia="Times New Roman"/>
          <w:bCs/>
          <w:lang w:val="en-US" w:eastAsia="it-IT"/>
        </w:rPr>
        <w:t>Within 7 days after the expiration of this notice, the list of accepted candidates will be published on the university's website. The accepted candidates can complete their registration according to the methods and deadlines indicated at the end of the notice.</w:t>
      </w:r>
    </w:p>
    <w:p w14:paraId="1FBEB27E" w14:textId="77777777" w:rsidR="004D722A" w:rsidRPr="004D722A" w:rsidRDefault="004D722A" w:rsidP="004D722A">
      <w:pPr>
        <w:shd w:val="clear" w:color="auto" w:fill="FFFFFF"/>
        <w:spacing w:after="60" w:line="240" w:lineRule="auto"/>
        <w:jc w:val="both"/>
        <w:rPr>
          <w:rFonts w:eastAsia="Times New Roman"/>
          <w:bCs/>
          <w:lang w:val="en-US" w:eastAsia="it-IT"/>
        </w:rPr>
      </w:pPr>
    </w:p>
    <w:p w14:paraId="2EE1B199" w14:textId="4712E9E9" w:rsidR="004D722A" w:rsidRPr="001C592E" w:rsidRDefault="004D722A" w:rsidP="004D722A">
      <w:pPr>
        <w:shd w:val="clear" w:color="auto" w:fill="FFFFFF"/>
        <w:spacing w:after="60" w:line="240" w:lineRule="auto"/>
        <w:jc w:val="both"/>
        <w:rPr>
          <w:rFonts w:eastAsia="Times New Roman"/>
          <w:b/>
          <w:lang w:val="en-US" w:eastAsia="it-IT"/>
        </w:rPr>
      </w:pPr>
      <w:r w:rsidRPr="001C592E">
        <w:rPr>
          <w:rFonts w:eastAsia="Times New Roman"/>
          <w:b/>
          <w:lang w:val="en-US" w:eastAsia="it-IT"/>
        </w:rPr>
        <w:t>ENROLLMENT PROCEDURE</w:t>
      </w:r>
    </w:p>
    <w:p w14:paraId="41E6A32B" w14:textId="54D70917" w:rsidR="004D722A" w:rsidRPr="004D722A" w:rsidRDefault="001C592E" w:rsidP="004D722A">
      <w:pPr>
        <w:shd w:val="clear" w:color="auto" w:fill="FFFFFF"/>
        <w:spacing w:after="60" w:line="240" w:lineRule="auto"/>
        <w:jc w:val="both"/>
        <w:rPr>
          <w:rFonts w:eastAsia="Times New Roman"/>
          <w:bCs/>
          <w:lang w:val="en-US" w:eastAsia="it-IT"/>
        </w:rPr>
      </w:pPr>
      <w:r>
        <w:rPr>
          <w:rFonts w:eastAsia="Times New Roman"/>
          <w:bCs/>
          <w:lang w:val="en-US" w:eastAsia="it-IT"/>
        </w:rPr>
        <w:t>Applicants</w:t>
      </w:r>
      <w:r w:rsidR="004D722A" w:rsidRPr="004D722A">
        <w:rPr>
          <w:rFonts w:eastAsia="Times New Roman"/>
          <w:bCs/>
          <w:lang w:val="en-US" w:eastAsia="it-IT"/>
        </w:rPr>
        <w:t xml:space="preserve"> included in the list of accepted candidates must complete their enrollment within seven days from the date of publication by accessing the online enrollment procedure at the following link: </w:t>
      </w:r>
      <w:hyperlink r:id="rId14" w:history="1">
        <w:r w:rsidRPr="00FA6ED5">
          <w:rPr>
            <w:rStyle w:val="Collegamentoipertestuale"/>
            <w:rFonts w:eastAsia="Times New Roman"/>
            <w:bCs/>
            <w:lang w:val="en-US" w:eastAsia="it-IT"/>
          </w:rPr>
          <w:t>https://areaoperativa.unisob.na.it/</w:t>
        </w:r>
      </w:hyperlink>
      <w:r>
        <w:rPr>
          <w:rFonts w:eastAsia="Times New Roman"/>
          <w:bCs/>
          <w:lang w:val="en-US" w:eastAsia="it-IT"/>
        </w:rPr>
        <w:t xml:space="preserve"> </w:t>
      </w:r>
      <w:r w:rsidR="004D722A" w:rsidRPr="004D722A">
        <w:rPr>
          <w:rFonts w:eastAsia="Times New Roman"/>
          <w:bCs/>
          <w:lang w:val="en-US" w:eastAsia="it-IT"/>
        </w:rPr>
        <w:t xml:space="preserve">on the website </w:t>
      </w:r>
      <w:hyperlink r:id="rId15" w:history="1">
        <w:r w:rsidRPr="00FA6ED5">
          <w:rPr>
            <w:rStyle w:val="Collegamentoipertestuale"/>
            <w:rFonts w:eastAsia="Times New Roman"/>
            <w:bCs/>
            <w:lang w:val="en-US" w:eastAsia="it-IT"/>
          </w:rPr>
          <w:t>www.unisob.na.it</w:t>
        </w:r>
      </w:hyperlink>
      <w:r w:rsidR="004D722A" w:rsidRPr="004D722A">
        <w:rPr>
          <w:rFonts w:eastAsia="Times New Roman"/>
          <w:bCs/>
          <w:lang w:val="en-US" w:eastAsia="it-IT"/>
        </w:rPr>
        <w:t>,</w:t>
      </w:r>
      <w:r>
        <w:rPr>
          <w:rFonts w:eastAsia="Times New Roman"/>
          <w:bCs/>
          <w:lang w:val="en-US" w:eastAsia="it-IT"/>
        </w:rPr>
        <w:t xml:space="preserve"> </w:t>
      </w:r>
      <w:r w:rsidR="004D722A" w:rsidRPr="004D722A">
        <w:rPr>
          <w:rFonts w:eastAsia="Times New Roman"/>
          <w:bCs/>
          <w:lang w:val="en-US" w:eastAsia="it-IT"/>
        </w:rPr>
        <w:t xml:space="preserve">using the same credentials used during the application process, and following the instructions available at the provided </w:t>
      </w:r>
      <w:r w:rsidR="004D722A" w:rsidRPr="00095281">
        <w:rPr>
          <w:rFonts w:eastAsia="Times New Roman"/>
          <w:bCs/>
          <w:lang w:val="en-US" w:eastAsia="it-IT"/>
        </w:rPr>
        <w:t>link.</w:t>
      </w:r>
    </w:p>
    <w:p w14:paraId="643262F3" w14:textId="480E8741" w:rsidR="004D722A" w:rsidRPr="004D722A" w:rsidRDefault="004D722A" w:rsidP="004D722A">
      <w:pPr>
        <w:shd w:val="clear" w:color="auto" w:fill="FFFFFF"/>
        <w:spacing w:after="60" w:line="240" w:lineRule="auto"/>
        <w:jc w:val="both"/>
        <w:rPr>
          <w:rFonts w:eastAsia="Times New Roman"/>
          <w:bCs/>
          <w:lang w:val="en-US" w:eastAsia="it-IT"/>
        </w:rPr>
      </w:pPr>
      <w:r w:rsidRPr="004D722A">
        <w:rPr>
          <w:rFonts w:eastAsia="Times New Roman"/>
          <w:bCs/>
          <w:lang w:val="en-US" w:eastAsia="it-IT"/>
        </w:rPr>
        <w:t>After the deadline, candidates who have not completed their enrollment will be considered as renouncing their admission, and if a merit ranking list is published, it will be proceeded with according to that ranking.</w:t>
      </w:r>
    </w:p>
    <w:p w14:paraId="16039F8E" w14:textId="77777777" w:rsidR="00C250DB" w:rsidRDefault="00C250DB" w:rsidP="00C250DB">
      <w:pPr>
        <w:spacing w:after="0" w:line="240" w:lineRule="auto"/>
        <w:ind w:left="720"/>
        <w:rPr>
          <w:rFonts w:ascii="Times New Roman" w:eastAsia="Times New Roman" w:hAnsi="Times New Roman"/>
          <w:lang w:val="en-US" w:eastAsia="it-IT"/>
        </w:rPr>
      </w:pPr>
    </w:p>
    <w:p w14:paraId="2E25CE39" w14:textId="77777777" w:rsidR="001D0B83" w:rsidRPr="00095281" w:rsidRDefault="001D0B83" w:rsidP="009949F5">
      <w:pPr>
        <w:shd w:val="clear" w:color="auto" w:fill="FFFFFF"/>
        <w:spacing w:after="60" w:line="240" w:lineRule="auto"/>
        <w:rPr>
          <w:rFonts w:eastAsia="Times New Roman" w:cs="Lucida Sans"/>
          <w:lang w:val="en-US" w:eastAsia="it-IT"/>
        </w:rPr>
      </w:pPr>
    </w:p>
    <w:p w14:paraId="7E1398C8" w14:textId="0F15FAA3" w:rsidR="001C592E" w:rsidRPr="001C592E" w:rsidRDefault="001C592E" w:rsidP="001C592E">
      <w:pPr>
        <w:shd w:val="clear" w:color="auto" w:fill="FFFFFF"/>
        <w:spacing w:after="60" w:line="240" w:lineRule="auto"/>
        <w:rPr>
          <w:rFonts w:eastAsia="Times New Roman" w:cs="Lucida Sans"/>
          <w:b/>
          <w:bCs/>
          <w:lang w:val="en-US" w:eastAsia="it-IT"/>
        </w:rPr>
      </w:pPr>
      <w:r w:rsidRPr="001C592E">
        <w:rPr>
          <w:rFonts w:eastAsia="Times New Roman" w:cs="Lucida Sans"/>
          <w:b/>
          <w:bCs/>
          <w:lang w:val="en-US" w:eastAsia="it-IT"/>
        </w:rPr>
        <w:t>FEES and Economic Reductions</w:t>
      </w:r>
    </w:p>
    <w:p w14:paraId="37D252A2" w14:textId="52ACC102" w:rsidR="001C592E" w:rsidRPr="001C592E" w:rsidRDefault="001C592E" w:rsidP="001C592E">
      <w:pPr>
        <w:shd w:val="clear" w:color="auto" w:fill="FFFFFF"/>
        <w:spacing w:after="60" w:line="240" w:lineRule="auto"/>
        <w:rPr>
          <w:rFonts w:eastAsia="Times New Roman" w:cs="Lucida Sans"/>
          <w:lang w:val="en-US" w:eastAsia="it-IT"/>
        </w:rPr>
      </w:pPr>
      <w:r w:rsidRPr="001C592E">
        <w:rPr>
          <w:rFonts w:eastAsia="Times New Roman" w:cs="Lucida Sans"/>
          <w:lang w:val="en-US" w:eastAsia="it-IT"/>
        </w:rPr>
        <w:t>The participation fee for the Summer School is set at €400.00, and payment must be made in a single installment upon registration by downloading the relevant payment notices (</w:t>
      </w:r>
      <w:proofErr w:type="spellStart"/>
      <w:r w:rsidRPr="001C592E">
        <w:rPr>
          <w:rFonts w:eastAsia="Times New Roman" w:cs="Lucida Sans"/>
          <w:lang w:val="en-US" w:eastAsia="it-IT"/>
        </w:rPr>
        <w:t>PagoPA</w:t>
      </w:r>
      <w:proofErr w:type="spellEnd"/>
      <w:r w:rsidRPr="001C592E">
        <w:rPr>
          <w:rFonts w:eastAsia="Times New Roman" w:cs="Lucida Sans"/>
          <w:lang w:val="en-US" w:eastAsia="it-IT"/>
        </w:rPr>
        <w:t>) from your personal area (please follow the instructions carefully).</w:t>
      </w:r>
    </w:p>
    <w:p w14:paraId="3FDD1ED5" w14:textId="487559D2" w:rsidR="001C592E" w:rsidRPr="001C592E" w:rsidRDefault="001C592E" w:rsidP="001C592E">
      <w:pPr>
        <w:shd w:val="clear" w:color="auto" w:fill="FFFFFF"/>
        <w:spacing w:after="60" w:line="240" w:lineRule="auto"/>
        <w:rPr>
          <w:rFonts w:eastAsia="Times New Roman" w:cs="Lucida Sans"/>
          <w:lang w:val="en-US" w:eastAsia="it-IT"/>
        </w:rPr>
      </w:pPr>
      <w:r w:rsidRPr="001C592E">
        <w:rPr>
          <w:rFonts w:eastAsia="Times New Roman" w:cs="Lucida Sans"/>
          <w:lang w:val="en-US" w:eastAsia="it-IT"/>
        </w:rPr>
        <w:t>The participation fee includes course materials, access to university databases (</w:t>
      </w:r>
      <w:proofErr w:type="spellStart"/>
      <w:r w:rsidRPr="001C592E">
        <w:rPr>
          <w:rFonts w:eastAsia="Times New Roman" w:cs="Lucida Sans"/>
          <w:lang w:val="en-US" w:eastAsia="it-IT"/>
        </w:rPr>
        <w:t>DeJure</w:t>
      </w:r>
      <w:proofErr w:type="spellEnd"/>
      <w:r w:rsidRPr="001C592E">
        <w:rPr>
          <w:rFonts w:eastAsia="Times New Roman" w:cs="Lucida Sans"/>
          <w:lang w:val="en-US" w:eastAsia="it-IT"/>
        </w:rPr>
        <w:t xml:space="preserve"> </w:t>
      </w:r>
      <w:proofErr w:type="spellStart"/>
      <w:r w:rsidRPr="001C592E">
        <w:rPr>
          <w:rFonts w:eastAsia="Times New Roman" w:cs="Lucida Sans"/>
          <w:lang w:val="en-US" w:eastAsia="it-IT"/>
        </w:rPr>
        <w:t>Giuffrè</w:t>
      </w:r>
      <w:proofErr w:type="spellEnd"/>
      <w:r w:rsidRPr="001C592E">
        <w:rPr>
          <w:rFonts w:eastAsia="Times New Roman" w:cs="Lucida Sans"/>
          <w:lang w:val="en-US" w:eastAsia="it-IT"/>
        </w:rPr>
        <w:t xml:space="preserve">, </w:t>
      </w:r>
      <w:proofErr w:type="spellStart"/>
      <w:r w:rsidRPr="001C592E">
        <w:rPr>
          <w:rFonts w:eastAsia="Times New Roman" w:cs="Lucida Sans"/>
          <w:lang w:val="en-US" w:eastAsia="it-IT"/>
        </w:rPr>
        <w:t>Pluris</w:t>
      </w:r>
      <w:proofErr w:type="spellEnd"/>
      <w:r w:rsidRPr="001C592E">
        <w:rPr>
          <w:rFonts w:eastAsia="Times New Roman" w:cs="Lucida Sans"/>
          <w:lang w:val="en-US" w:eastAsia="it-IT"/>
        </w:rPr>
        <w:t xml:space="preserve"> </w:t>
      </w:r>
      <w:proofErr w:type="spellStart"/>
      <w:r w:rsidRPr="001C592E">
        <w:rPr>
          <w:rFonts w:eastAsia="Times New Roman" w:cs="Lucida Sans"/>
          <w:lang w:val="en-US" w:eastAsia="it-IT"/>
        </w:rPr>
        <w:t>Cedam</w:t>
      </w:r>
      <w:proofErr w:type="spellEnd"/>
      <w:r w:rsidRPr="001C592E">
        <w:rPr>
          <w:rFonts w:eastAsia="Times New Roman" w:cs="Lucida Sans"/>
          <w:lang w:val="en-US" w:eastAsia="it-IT"/>
        </w:rPr>
        <w:t xml:space="preserve">, IlSole24ore, CED Court of Cassation, La </w:t>
      </w:r>
      <w:proofErr w:type="spellStart"/>
      <w:r w:rsidRPr="001C592E">
        <w:rPr>
          <w:rFonts w:eastAsia="Times New Roman" w:cs="Lucida Sans"/>
          <w:lang w:val="en-US" w:eastAsia="it-IT"/>
        </w:rPr>
        <w:t>mia</w:t>
      </w:r>
      <w:proofErr w:type="spellEnd"/>
      <w:r w:rsidRPr="001C592E">
        <w:rPr>
          <w:rFonts w:eastAsia="Times New Roman" w:cs="Lucida Sans"/>
          <w:lang w:val="en-US" w:eastAsia="it-IT"/>
        </w:rPr>
        <w:t xml:space="preserve"> </w:t>
      </w:r>
      <w:proofErr w:type="spellStart"/>
      <w:r w:rsidRPr="001C592E">
        <w:rPr>
          <w:rFonts w:eastAsia="Times New Roman" w:cs="Lucida Sans"/>
          <w:lang w:val="en-US" w:eastAsia="it-IT"/>
        </w:rPr>
        <w:t>Biblioteca</w:t>
      </w:r>
      <w:proofErr w:type="spellEnd"/>
      <w:r w:rsidRPr="001C592E">
        <w:rPr>
          <w:rFonts w:eastAsia="Times New Roman" w:cs="Lucida Sans"/>
          <w:lang w:val="en-US" w:eastAsia="it-IT"/>
        </w:rPr>
        <w:t xml:space="preserve"> CEDAM, </w:t>
      </w:r>
      <w:proofErr w:type="spellStart"/>
      <w:r w:rsidRPr="001C592E">
        <w:rPr>
          <w:rFonts w:eastAsia="Times New Roman" w:cs="Lucida Sans"/>
          <w:lang w:val="en-US" w:eastAsia="it-IT"/>
        </w:rPr>
        <w:t>Foro</w:t>
      </w:r>
      <w:proofErr w:type="spellEnd"/>
      <w:r w:rsidRPr="001C592E">
        <w:rPr>
          <w:rFonts w:eastAsia="Times New Roman" w:cs="Lucida Sans"/>
          <w:lang w:val="en-US" w:eastAsia="it-IT"/>
        </w:rPr>
        <w:t xml:space="preserve"> </w:t>
      </w:r>
      <w:proofErr w:type="spellStart"/>
      <w:r w:rsidRPr="001C592E">
        <w:rPr>
          <w:rFonts w:eastAsia="Times New Roman" w:cs="Lucida Sans"/>
          <w:lang w:val="en-US" w:eastAsia="it-IT"/>
        </w:rPr>
        <w:t>Italiano</w:t>
      </w:r>
      <w:proofErr w:type="spellEnd"/>
      <w:r w:rsidRPr="001C592E">
        <w:rPr>
          <w:rFonts w:eastAsia="Times New Roman" w:cs="Lucida Sans"/>
          <w:lang w:val="en-US" w:eastAsia="it-IT"/>
        </w:rPr>
        <w:t xml:space="preserve">; European Journal of Privacy Law &amp; Technologies), assistance with Legal Research and Legislation via the web, access to the Erminia </w:t>
      </w:r>
      <w:proofErr w:type="spellStart"/>
      <w:r w:rsidRPr="001C592E">
        <w:rPr>
          <w:rFonts w:eastAsia="Times New Roman" w:cs="Lucida Sans"/>
          <w:lang w:val="en-US" w:eastAsia="it-IT"/>
        </w:rPr>
        <w:t>Capocelli</w:t>
      </w:r>
      <w:proofErr w:type="spellEnd"/>
      <w:r w:rsidRPr="001C592E">
        <w:rPr>
          <w:rFonts w:eastAsia="Times New Roman" w:cs="Lucida Sans"/>
          <w:lang w:val="en-US" w:eastAsia="it-IT"/>
        </w:rPr>
        <w:t xml:space="preserve"> University Library, use of the university's multimedia classrooms, study rooms, and lunch kits/voucher for use at the university's catering facilities on class days.</w:t>
      </w:r>
    </w:p>
    <w:p w14:paraId="64EFC733" w14:textId="3A57BB81" w:rsidR="00AB484F" w:rsidRPr="001C592E" w:rsidRDefault="001C592E" w:rsidP="001C592E">
      <w:pPr>
        <w:shd w:val="clear" w:color="auto" w:fill="FFFFFF"/>
        <w:spacing w:after="60" w:line="240" w:lineRule="auto"/>
        <w:rPr>
          <w:rFonts w:eastAsia="Times New Roman" w:cs="Lucida Sans"/>
          <w:lang w:val="en-US" w:eastAsia="it-IT"/>
        </w:rPr>
      </w:pPr>
      <w:r w:rsidRPr="001C592E">
        <w:rPr>
          <w:rFonts w:eastAsia="Times New Roman" w:cs="Lucida Sans"/>
          <w:lang w:val="en-US" w:eastAsia="it-IT"/>
        </w:rPr>
        <w:t xml:space="preserve">For out-of-town students who request it, up to 4 free beds will be available at the University </w:t>
      </w:r>
      <w:proofErr w:type="spellStart"/>
      <w:r w:rsidRPr="001C592E">
        <w:rPr>
          <w:rFonts w:eastAsia="Times New Roman" w:cs="Lucida Sans"/>
          <w:lang w:val="en-US" w:eastAsia="it-IT"/>
        </w:rPr>
        <w:t>Suor</w:t>
      </w:r>
      <w:proofErr w:type="spellEnd"/>
      <w:r w:rsidRPr="001C592E">
        <w:rPr>
          <w:rFonts w:eastAsia="Times New Roman" w:cs="Lucida Sans"/>
          <w:lang w:val="en-US" w:eastAsia="it-IT"/>
        </w:rPr>
        <w:t xml:space="preserve"> </w:t>
      </w:r>
      <w:proofErr w:type="spellStart"/>
      <w:r w:rsidRPr="001C592E">
        <w:rPr>
          <w:rFonts w:eastAsia="Times New Roman" w:cs="Lucida Sans"/>
          <w:lang w:val="en-US" w:eastAsia="it-IT"/>
        </w:rPr>
        <w:t>Orsola</w:t>
      </w:r>
      <w:proofErr w:type="spellEnd"/>
      <w:r w:rsidRPr="001C592E">
        <w:rPr>
          <w:rFonts w:eastAsia="Times New Roman" w:cs="Lucida Sans"/>
          <w:lang w:val="en-US" w:eastAsia="it-IT"/>
        </w:rPr>
        <w:t xml:space="preserve"> </w:t>
      </w:r>
      <w:proofErr w:type="spellStart"/>
      <w:r w:rsidRPr="001C592E">
        <w:rPr>
          <w:rFonts w:eastAsia="Times New Roman" w:cs="Lucida Sans"/>
          <w:lang w:val="en-US" w:eastAsia="it-IT"/>
        </w:rPr>
        <w:t>Benincasa</w:t>
      </w:r>
      <w:proofErr w:type="spellEnd"/>
      <w:r w:rsidRPr="001C592E">
        <w:rPr>
          <w:rFonts w:eastAsia="Times New Roman" w:cs="Lucida Sans"/>
          <w:lang w:val="en-US" w:eastAsia="it-IT"/>
        </w:rPr>
        <w:t xml:space="preserve"> Residence. In the case of requests exceeding this number, the beds will be assigned to students based on the order of application submission, following the priority criterion of chronological order. The request for free accommodation at the University Residence should be sent via email to </w:t>
      </w:r>
      <w:hyperlink r:id="rId16" w:history="1">
        <w:r w:rsidRPr="001C592E">
          <w:rPr>
            <w:rStyle w:val="Collegamentoipertestuale"/>
            <w:rFonts w:eastAsia="Times New Roman" w:cs="Lucida Sans"/>
            <w:lang w:val="en-US" w:eastAsia="it-IT"/>
          </w:rPr>
          <w:t>jeanmonnet.eugreenext@unisob.na.it</w:t>
        </w:r>
      </w:hyperlink>
      <w:r w:rsidRPr="001C592E">
        <w:rPr>
          <w:rFonts w:eastAsia="Times New Roman" w:cs="Lucida Sans"/>
          <w:lang w:val="en-US" w:eastAsia="it-IT"/>
        </w:rPr>
        <w:t xml:space="preserve">. </w:t>
      </w:r>
    </w:p>
    <w:p w14:paraId="5978784E" w14:textId="77777777" w:rsidR="00B50B3B" w:rsidRPr="00095281" w:rsidRDefault="00B50B3B" w:rsidP="00B50B3B">
      <w:pPr>
        <w:shd w:val="clear" w:color="auto" w:fill="FFFFFF"/>
        <w:spacing w:after="60" w:line="240" w:lineRule="auto"/>
        <w:rPr>
          <w:rFonts w:eastAsia="Times New Roman" w:cs="Lucida Sans"/>
          <w:bCs/>
          <w:lang w:val="en-US" w:eastAsia="it-IT"/>
        </w:rPr>
      </w:pPr>
    </w:p>
    <w:p w14:paraId="7DAC3461" w14:textId="77777777"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t>Failure to pay university fees will result in an immediate suspension of academic progress until the administrative situation is regularized. Failure to make installment payments within the deadlines specified in the admission notice will incur late fees for each overdue installment.</w:t>
      </w:r>
    </w:p>
    <w:p w14:paraId="52626A98" w14:textId="77777777" w:rsidR="00B50B3B" w:rsidRPr="00B50B3B" w:rsidRDefault="00B50B3B" w:rsidP="00B50B3B">
      <w:pPr>
        <w:shd w:val="clear" w:color="auto" w:fill="FFFFFF"/>
        <w:spacing w:after="60" w:line="240" w:lineRule="auto"/>
        <w:rPr>
          <w:rFonts w:eastAsia="Times New Roman" w:cs="Lucida Sans"/>
          <w:bCs/>
          <w:lang w:val="en-US" w:eastAsia="it-IT"/>
        </w:rPr>
      </w:pPr>
    </w:p>
    <w:p w14:paraId="24A01EB7" w14:textId="77777777" w:rsidR="00B50B3B" w:rsidRPr="00B50B3B" w:rsidRDefault="00B50B3B" w:rsidP="00B50B3B">
      <w:pPr>
        <w:shd w:val="clear" w:color="auto" w:fill="FFFFFF"/>
        <w:spacing w:after="60" w:line="240" w:lineRule="auto"/>
        <w:rPr>
          <w:rFonts w:eastAsia="Times New Roman" w:cs="Lucida Sans"/>
          <w:b/>
          <w:lang w:val="en-US" w:eastAsia="it-IT"/>
        </w:rPr>
      </w:pPr>
      <w:r w:rsidRPr="00B50B3B">
        <w:rPr>
          <w:rFonts w:eastAsia="Times New Roman" w:cs="Lucida Sans"/>
          <w:b/>
          <w:lang w:val="en-US" w:eastAsia="it-IT"/>
        </w:rPr>
        <w:t>ECONOMIC REDUCTIONS FOR SPECIFIC CATEGORIES:</w:t>
      </w:r>
    </w:p>
    <w:p w14:paraId="2DC70FA0" w14:textId="77777777"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t>A 15% discount will be applied to the total fee, deducted from the last installment, for the following categories:</w:t>
      </w:r>
    </w:p>
    <w:p w14:paraId="48AF28FE" w14:textId="77777777"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t>CATEGORY 1: Those who submit their application by June 30, 2023.</w:t>
      </w:r>
    </w:p>
    <w:p w14:paraId="02C47723" w14:textId="77777777"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t xml:space="preserve">CATEGORY 2: Graduating students </w:t>
      </w:r>
      <w:proofErr w:type="gramStart"/>
      <w:r w:rsidRPr="00B50B3B">
        <w:rPr>
          <w:rFonts w:eastAsia="Times New Roman" w:cs="Lucida Sans"/>
          <w:bCs/>
          <w:lang w:val="en-US" w:eastAsia="it-IT"/>
        </w:rPr>
        <w:t>of</w:t>
      </w:r>
      <w:proofErr w:type="gramEnd"/>
      <w:r w:rsidRPr="00B50B3B">
        <w:rPr>
          <w:rFonts w:eastAsia="Times New Roman" w:cs="Lucida Sans"/>
          <w:bCs/>
          <w:lang w:val="en-US" w:eastAsia="it-IT"/>
        </w:rPr>
        <w:t xml:space="preserve"> the University </w:t>
      </w:r>
      <w:proofErr w:type="spellStart"/>
      <w:r w:rsidRPr="00B50B3B">
        <w:rPr>
          <w:rFonts w:eastAsia="Times New Roman" w:cs="Lucida Sans"/>
          <w:bCs/>
          <w:lang w:val="en-US" w:eastAsia="it-IT"/>
        </w:rPr>
        <w:t>Suor</w:t>
      </w:r>
      <w:proofErr w:type="spellEnd"/>
      <w:r w:rsidRPr="00B50B3B">
        <w:rPr>
          <w:rFonts w:eastAsia="Times New Roman" w:cs="Lucida Sans"/>
          <w:bCs/>
          <w:lang w:val="en-US" w:eastAsia="it-IT"/>
        </w:rPr>
        <w:t xml:space="preserve"> </w:t>
      </w:r>
      <w:proofErr w:type="spellStart"/>
      <w:r w:rsidRPr="00B50B3B">
        <w:rPr>
          <w:rFonts w:eastAsia="Times New Roman" w:cs="Lucida Sans"/>
          <w:bCs/>
          <w:lang w:val="en-US" w:eastAsia="it-IT"/>
        </w:rPr>
        <w:t>Orsola</w:t>
      </w:r>
      <w:proofErr w:type="spellEnd"/>
      <w:r w:rsidRPr="00B50B3B">
        <w:rPr>
          <w:rFonts w:eastAsia="Times New Roman" w:cs="Lucida Sans"/>
          <w:bCs/>
          <w:lang w:val="en-US" w:eastAsia="it-IT"/>
        </w:rPr>
        <w:t xml:space="preserve"> </w:t>
      </w:r>
      <w:proofErr w:type="spellStart"/>
      <w:r w:rsidRPr="00B50B3B">
        <w:rPr>
          <w:rFonts w:eastAsia="Times New Roman" w:cs="Lucida Sans"/>
          <w:bCs/>
          <w:lang w:val="en-US" w:eastAsia="it-IT"/>
        </w:rPr>
        <w:t>Benincasa</w:t>
      </w:r>
      <w:proofErr w:type="spellEnd"/>
      <w:r w:rsidRPr="00B50B3B">
        <w:rPr>
          <w:rFonts w:eastAsia="Times New Roman" w:cs="Lucida Sans"/>
          <w:bCs/>
          <w:lang w:val="en-US" w:eastAsia="it-IT"/>
        </w:rPr>
        <w:t>.</w:t>
      </w:r>
    </w:p>
    <w:p w14:paraId="461B2B8B" w14:textId="77777777"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lastRenderedPageBreak/>
        <w:t xml:space="preserve">CATEGORY 3: Members of ALSOB (Association of </w:t>
      </w:r>
      <w:proofErr w:type="spellStart"/>
      <w:r w:rsidRPr="00B50B3B">
        <w:rPr>
          <w:rFonts w:eastAsia="Times New Roman" w:cs="Lucida Sans"/>
          <w:bCs/>
          <w:lang w:val="en-US" w:eastAsia="it-IT"/>
        </w:rPr>
        <w:t>Suor</w:t>
      </w:r>
      <w:proofErr w:type="spellEnd"/>
      <w:r w:rsidRPr="00B50B3B">
        <w:rPr>
          <w:rFonts w:eastAsia="Times New Roman" w:cs="Lucida Sans"/>
          <w:bCs/>
          <w:lang w:val="en-US" w:eastAsia="it-IT"/>
        </w:rPr>
        <w:t xml:space="preserve"> </w:t>
      </w:r>
      <w:proofErr w:type="spellStart"/>
      <w:r w:rsidRPr="00B50B3B">
        <w:rPr>
          <w:rFonts w:eastAsia="Times New Roman" w:cs="Lucida Sans"/>
          <w:bCs/>
          <w:lang w:val="en-US" w:eastAsia="it-IT"/>
        </w:rPr>
        <w:t>Orsola</w:t>
      </w:r>
      <w:proofErr w:type="spellEnd"/>
      <w:r w:rsidRPr="00B50B3B">
        <w:rPr>
          <w:rFonts w:eastAsia="Times New Roman" w:cs="Lucida Sans"/>
          <w:bCs/>
          <w:lang w:val="en-US" w:eastAsia="it-IT"/>
        </w:rPr>
        <w:t xml:space="preserve"> </w:t>
      </w:r>
      <w:proofErr w:type="spellStart"/>
      <w:r w:rsidRPr="00B50B3B">
        <w:rPr>
          <w:rFonts w:eastAsia="Times New Roman" w:cs="Lucida Sans"/>
          <w:bCs/>
          <w:lang w:val="en-US" w:eastAsia="it-IT"/>
        </w:rPr>
        <w:t>Benincasa</w:t>
      </w:r>
      <w:proofErr w:type="spellEnd"/>
      <w:r w:rsidRPr="00B50B3B">
        <w:rPr>
          <w:rFonts w:eastAsia="Times New Roman" w:cs="Lucida Sans"/>
          <w:bCs/>
          <w:lang w:val="en-US" w:eastAsia="it-IT"/>
        </w:rPr>
        <w:t xml:space="preserve"> Graduates) for at least two consecutive years.</w:t>
      </w:r>
    </w:p>
    <w:p w14:paraId="240A32C2" w14:textId="52893F40"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t>CATEGORY 4: Members of the Bar Association of Naples and the Register of Chartered Accountants and Accounting Experts.</w:t>
      </w:r>
    </w:p>
    <w:p w14:paraId="3649F965" w14:textId="77777777"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t>Economic reductions are not cumulative.</w:t>
      </w:r>
    </w:p>
    <w:p w14:paraId="4EF16504" w14:textId="77777777" w:rsidR="00B50B3B" w:rsidRPr="00B50B3B" w:rsidRDefault="00B50B3B" w:rsidP="00B50B3B">
      <w:pPr>
        <w:shd w:val="clear" w:color="auto" w:fill="FFFFFF"/>
        <w:spacing w:after="60" w:line="240" w:lineRule="auto"/>
        <w:rPr>
          <w:rFonts w:eastAsia="Times New Roman" w:cs="Lucida Sans"/>
          <w:bCs/>
          <w:lang w:val="en-US" w:eastAsia="it-IT"/>
        </w:rPr>
      </w:pPr>
    </w:p>
    <w:p w14:paraId="1DBD35AE" w14:textId="77777777" w:rsidR="00B50B3B" w:rsidRPr="00B50B3B" w:rsidRDefault="00B50B3B" w:rsidP="00B50B3B">
      <w:pPr>
        <w:shd w:val="clear" w:color="auto" w:fill="FFFFFF"/>
        <w:spacing w:after="60" w:line="240" w:lineRule="auto"/>
        <w:rPr>
          <w:rFonts w:eastAsia="Times New Roman" w:cs="Lucida Sans"/>
          <w:b/>
          <w:lang w:val="en-US" w:eastAsia="it-IT"/>
        </w:rPr>
      </w:pPr>
      <w:r w:rsidRPr="00B50B3B">
        <w:rPr>
          <w:rFonts w:eastAsia="Times New Roman" w:cs="Lucida Sans"/>
          <w:b/>
          <w:lang w:val="en-US" w:eastAsia="it-IT"/>
        </w:rPr>
        <w:t>FINAL CERTIFICATE:</w:t>
      </w:r>
    </w:p>
    <w:p w14:paraId="7EC104E9" w14:textId="77777777"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t xml:space="preserve">At the end of the course, participants will be required to submit a written paper to assess their high level of knowledge and competence in the field of sustainability law and ecological transition, focusing on the sectors of the market primarily affected, as well as their improved legal reasoning and problem-solving skills (or insert chosen method). Those who pass the final examination will receive a certificate of participation in the "Green Markets and Sustainability in the Digital Age" advanced training course and will be awarded 2 </w:t>
      </w:r>
      <w:r w:rsidRPr="00095281">
        <w:rPr>
          <w:rFonts w:eastAsia="Times New Roman" w:cs="Lucida Sans"/>
          <w:bCs/>
          <w:lang w:val="en-US" w:eastAsia="it-IT"/>
        </w:rPr>
        <w:t>CFU</w:t>
      </w:r>
      <w:r w:rsidRPr="00B50B3B">
        <w:rPr>
          <w:rFonts w:eastAsia="Times New Roman" w:cs="Lucida Sans"/>
          <w:bCs/>
          <w:lang w:val="en-US" w:eastAsia="it-IT"/>
        </w:rPr>
        <w:t xml:space="preserve"> (academic credits). The course is currently undergoing accreditation with the Naples Bar Association and the Register of Chartered Accountants and Accounting Experts.</w:t>
      </w:r>
    </w:p>
    <w:p w14:paraId="4DE66165" w14:textId="77777777" w:rsidR="00B50B3B" w:rsidRPr="00B50B3B" w:rsidRDefault="00B50B3B" w:rsidP="00B50B3B">
      <w:pPr>
        <w:shd w:val="clear" w:color="auto" w:fill="FFFFFF"/>
        <w:spacing w:after="60" w:line="240" w:lineRule="auto"/>
        <w:rPr>
          <w:rFonts w:eastAsia="Times New Roman" w:cs="Lucida Sans"/>
          <w:bCs/>
          <w:lang w:val="en-US" w:eastAsia="it-IT"/>
        </w:rPr>
      </w:pPr>
    </w:p>
    <w:p w14:paraId="1A33382F" w14:textId="77777777" w:rsidR="00B50B3B" w:rsidRPr="00B50B3B" w:rsidRDefault="00B50B3B" w:rsidP="00B50B3B">
      <w:pPr>
        <w:shd w:val="clear" w:color="auto" w:fill="FFFFFF"/>
        <w:spacing w:after="60" w:line="240" w:lineRule="auto"/>
        <w:rPr>
          <w:rFonts w:eastAsia="Times New Roman" w:cs="Lucida Sans"/>
          <w:b/>
          <w:lang w:val="en-US" w:eastAsia="it-IT"/>
        </w:rPr>
      </w:pPr>
      <w:r w:rsidRPr="00B50B3B">
        <w:rPr>
          <w:rFonts w:eastAsia="Times New Roman" w:cs="Lucida Sans"/>
          <w:b/>
          <w:lang w:val="en-US" w:eastAsia="it-IT"/>
        </w:rPr>
        <w:t>EVALUATION OF QUALIFICATIONS IN RANKINGS:</w:t>
      </w:r>
    </w:p>
    <w:p w14:paraId="39FF2A68" w14:textId="77777777"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t>The evaluation of advanced training and professional development courses offered by universities is regulated by specific qualification assessment tables established by the Ministry of Education, to which reference is made.</w:t>
      </w:r>
    </w:p>
    <w:p w14:paraId="0D0AAEA0" w14:textId="77777777" w:rsidR="00B50B3B" w:rsidRPr="00B50B3B" w:rsidRDefault="00B50B3B" w:rsidP="00B50B3B">
      <w:pPr>
        <w:shd w:val="clear" w:color="auto" w:fill="FFFFFF"/>
        <w:spacing w:after="60" w:line="240" w:lineRule="auto"/>
        <w:rPr>
          <w:rFonts w:eastAsia="Times New Roman" w:cs="Lucida Sans"/>
          <w:bCs/>
          <w:lang w:val="en-US" w:eastAsia="it-IT"/>
        </w:rPr>
      </w:pPr>
    </w:p>
    <w:p w14:paraId="6DD9F79B" w14:textId="77777777" w:rsidR="00B50B3B" w:rsidRPr="00B50B3B" w:rsidRDefault="00B50B3B" w:rsidP="00B50B3B">
      <w:pPr>
        <w:shd w:val="clear" w:color="auto" w:fill="FFFFFF"/>
        <w:spacing w:after="60" w:line="240" w:lineRule="auto"/>
        <w:rPr>
          <w:rFonts w:eastAsia="Times New Roman" w:cs="Lucida Sans"/>
          <w:b/>
          <w:lang w:val="en-US" w:eastAsia="it-IT"/>
        </w:rPr>
      </w:pPr>
      <w:r w:rsidRPr="00B50B3B">
        <w:rPr>
          <w:rFonts w:eastAsia="Times New Roman" w:cs="Lucida Sans"/>
          <w:b/>
          <w:lang w:val="en-US" w:eastAsia="it-IT"/>
        </w:rPr>
        <w:t>ENROLLMENT COMPATIBILITY WITH DEGREES AND UNIVERSITY COURSES:</w:t>
      </w:r>
    </w:p>
    <w:p w14:paraId="5DFCDA16" w14:textId="77777777"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t>Enrollment in the course is compatible with concurrent enrollment in any university degree program.</w:t>
      </w:r>
    </w:p>
    <w:p w14:paraId="484763AB" w14:textId="77777777" w:rsidR="00B50B3B" w:rsidRPr="00B50B3B" w:rsidRDefault="00B50B3B" w:rsidP="00B50B3B">
      <w:pPr>
        <w:shd w:val="clear" w:color="auto" w:fill="FFFFFF"/>
        <w:spacing w:after="60" w:line="240" w:lineRule="auto"/>
        <w:rPr>
          <w:rFonts w:eastAsia="Times New Roman" w:cs="Lucida Sans"/>
          <w:bCs/>
          <w:lang w:val="en-US" w:eastAsia="it-IT"/>
        </w:rPr>
      </w:pPr>
    </w:p>
    <w:p w14:paraId="75C7839D" w14:textId="77777777" w:rsidR="00B50B3B" w:rsidRPr="00B50B3B" w:rsidRDefault="00B50B3B" w:rsidP="00B50B3B">
      <w:pPr>
        <w:shd w:val="clear" w:color="auto" w:fill="FFFFFF"/>
        <w:spacing w:after="60" w:line="240" w:lineRule="auto"/>
        <w:rPr>
          <w:rFonts w:eastAsia="Times New Roman" w:cs="Lucida Sans"/>
          <w:b/>
          <w:lang w:val="en-US" w:eastAsia="it-IT"/>
        </w:rPr>
      </w:pPr>
      <w:r w:rsidRPr="00095281">
        <w:rPr>
          <w:rFonts w:eastAsia="Times New Roman" w:cs="Lucida Sans"/>
          <w:b/>
          <w:lang w:val="en-US" w:eastAsia="it-IT"/>
        </w:rPr>
        <w:t>ACCESS TO DOCUMENTS - PROCEDURE RESPONSIBLE:</w:t>
      </w:r>
    </w:p>
    <w:p w14:paraId="02111ED7" w14:textId="77777777"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t xml:space="preserve">Candidates have the right to access documentation related to the procedure, in accordance with current regulations. This right can be exercised according to the procedures established by the University Regulations. The responsible person for the procedures outlined in this notice is the After-Degree and Advanced Training Management Department, Ms. </w:t>
      </w:r>
      <w:proofErr w:type="spellStart"/>
      <w:r w:rsidRPr="00B50B3B">
        <w:rPr>
          <w:rFonts w:eastAsia="Times New Roman" w:cs="Lucida Sans"/>
          <w:bCs/>
          <w:lang w:val="en-US" w:eastAsia="it-IT"/>
        </w:rPr>
        <w:t>Donata</w:t>
      </w:r>
      <w:proofErr w:type="spellEnd"/>
      <w:r w:rsidRPr="00B50B3B">
        <w:rPr>
          <w:rFonts w:eastAsia="Times New Roman" w:cs="Lucida Sans"/>
          <w:bCs/>
          <w:lang w:val="en-US" w:eastAsia="it-IT"/>
        </w:rPr>
        <w:t xml:space="preserve"> Brunetti.</w:t>
      </w:r>
    </w:p>
    <w:p w14:paraId="65D8DADF" w14:textId="505CE610" w:rsidR="00B50B3B" w:rsidRPr="00B50B3B" w:rsidRDefault="00B50B3B" w:rsidP="00B50B3B">
      <w:pPr>
        <w:shd w:val="clear" w:color="auto" w:fill="FFFFFF"/>
        <w:spacing w:after="60" w:line="240" w:lineRule="auto"/>
        <w:rPr>
          <w:rFonts w:eastAsia="Times New Roman" w:cs="Lucida Sans"/>
          <w:bCs/>
          <w:lang w:val="en-US" w:eastAsia="it-IT"/>
        </w:rPr>
      </w:pPr>
      <w:r w:rsidRPr="00B50B3B">
        <w:rPr>
          <w:rFonts w:eastAsia="Times New Roman" w:cs="Lucida Sans"/>
          <w:bCs/>
          <w:lang w:val="en-US" w:eastAsia="it-IT"/>
        </w:rPr>
        <w:t xml:space="preserve">Email: </w:t>
      </w:r>
      <w:hyperlink r:id="rId17" w:history="1">
        <w:r w:rsidRPr="00FA6ED5">
          <w:rPr>
            <w:rStyle w:val="Collegamentoipertestuale"/>
            <w:rFonts w:eastAsia="Times New Roman" w:cs="Lucida Sans"/>
            <w:bCs/>
            <w:lang w:val="en-US" w:eastAsia="it-IT"/>
          </w:rPr>
          <w:t>area.altaformazione@unisob.na.it</w:t>
        </w:r>
      </w:hyperlink>
      <w:r>
        <w:rPr>
          <w:rFonts w:eastAsia="Times New Roman" w:cs="Lucida Sans"/>
          <w:bCs/>
          <w:lang w:val="en-US" w:eastAsia="it-IT"/>
        </w:rPr>
        <w:t xml:space="preserve"> </w:t>
      </w:r>
    </w:p>
    <w:p w14:paraId="47666A31" w14:textId="70A5E6DF" w:rsidR="00F8091D" w:rsidRPr="00B50B3B" w:rsidRDefault="00B50B3B" w:rsidP="00B50B3B">
      <w:pPr>
        <w:shd w:val="clear" w:color="auto" w:fill="FFFFFF"/>
        <w:spacing w:after="60" w:line="240" w:lineRule="auto"/>
        <w:rPr>
          <w:rFonts w:eastAsia="Times New Roman" w:cs="Lucida Sans"/>
          <w:lang w:val="en-US" w:eastAsia="it-IT"/>
        </w:rPr>
      </w:pPr>
      <w:r w:rsidRPr="00B50B3B">
        <w:rPr>
          <w:rFonts w:eastAsia="Times New Roman" w:cs="Lucida Sans"/>
          <w:bCs/>
          <w:lang w:val="en-US" w:eastAsia="it-IT"/>
        </w:rPr>
        <w:t xml:space="preserve">PEC (Certified email): </w:t>
      </w:r>
      <w:hyperlink r:id="rId18" w:history="1">
        <w:r w:rsidRPr="00FA6ED5">
          <w:rPr>
            <w:rStyle w:val="Collegamentoipertestuale"/>
            <w:rFonts w:eastAsia="Times New Roman" w:cs="Lucida Sans"/>
            <w:bCs/>
            <w:lang w:val="en-US" w:eastAsia="it-IT"/>
          </w:rPr>
          <w:t>altaformazione@pec.unisob.na.it</w:t>
        </w:r>
      </w:hyperlink>
      <w:r>
        <w:rPr>
          <w:rFonts w:eastAsia="Times New Roman" w:cs="Lucida Sans"/>
          <w:bCs/>
          <w:lang w:val="en-US" w:eastAsia="it-IT"/>
        </w:rPr>
        <w:t xml:space="preserve"> </w:t>
      </w:r>
    </w:p>
    <w:p w14:paraId="3F04C087" w14:textId="77777777" w:rsidR="00F8091D" w:rsidRPr="00B50B3B" w:rsidRDefault="00F8091D" w:rsidP="00F8091D">
      <w:pPr>
        <w:spacing w:after="0" w:line="240" w:lineRule="auto"/>
        <w:jc w:val="center"/>
        <w:rPr>
          <w:rFonts w:ascii="Times New Roman" w:hAnsi="Times New Roman"/>
          <w:b/>
          <w:bCs/>
          <w:sz w:val="24"/>
          <w:szCs w:val="24"/>
          <w:lang w:val="en-US"/>
        </w:rPr>
      </w:pPr>
      <w:r w:rsidRPr="00B50B3B">
        <w:rPr>
          <w:rFonts w:ascii="Times New Roman" w:hAnsi="Times New Roman"/>
          <w:b/>
          <w:bCs/>
          <w:sz w:val="24"/>
          <w:szCs w:val="24"/>
          <w:lang w:val="en-US"/>
        </w:rPr>
        <w:t xml:space="preserve"> </w:t>
      </w:r>
    </w:p>
    <w:p w14:paraId="0BBB2498" w14:textId="18F70FBC" w:rsidR="005A42BA" w:rsidRPr="005A42BA" w:rsidRDefault="005A42BA" w:rsidP="005A42BA">
      <w:pPr>
        <w:shd w:val="clear" w:color="auto" w:fill="FFFFFF"/>
        <w:spacing w:after="60" w:line="240" w:lineRule="auto"/>
        <w:rPr>
          <w:rFonts w:eastAsia="Times New Roman" w:cs="Lucida Sans"/>
          <w:b/>
          <w:bCs/>
          <w:lang w:val="en-US" w:eastAsia="it-IT"/>
        </w:rPr>
      </w:pPr>
      <w:r w:rsidRPr="00095281">
        <w:rPr>
          <w:rFonts w:eastAsia="Times New Roman" w:cs="Lucida Sans"/>
          <w:b/>
          <w:bCs/>
          <w:lang w:val="en-US" w:eastAsia="it-IT"/>
        </w:rPr>
        <w:t>DATA PROTECTION</w:t>
      </w:r>
    </w:p>
    <w:p w14:paraId="257790DF" w14:textId="195E9622" w:rsidR="005A42BA" w:rsidRPr="005A42BA" w:rsidRDefault="005A42BA" w:rsidP="005A42BA">
      <w:pPr>
        <w:shd w:val="clear" w:color="auto" w:fill="FFFFFF"/>
        <w:spacing w:after="60" w:line="240" w:lineRule="auto"/>
        <w:rPr>
          <w:rFonts w:eastAsia="Times New Roman" w:cs="Lucida Sans"/>
          <w:lang w:val="en-US" w:eastAsia="it-IT"/>
        </w:rPr>
      </w:pPr>
      <w:r w:rsidRPr="005A42BA">
        <w:rPr>
          <w:rFonts w:eastAsia="Times New Roman" w:cs="Lucida Sans"/>
          <w:lang w:val="en-US" w:eastAsia="it-IT"/>
        </w:rPr>
        <w:t xml:space="preserve">In accordance with Article 13 of the EU Regulation 2016/679 of the European Parliament and of the Council of 27 April 2016 (hereinafter GDPR), the </w:t>
      </w:r>
      <w:proofErr w:type="spellStart"/>
      <w:r w:rsidRPr="005A42BA">
        <w:rPr>
          <w:rFonts w:eastAsia="Times New Roman" w:cs="Lucida Sans"/>
          <w:lang w:val="en-US" w:eastAsia="it-IT"/>
        </w:rPr>
        <w:t>Suor</w:t>
      </w:r>
      <w:proofErr w:type="spellEnd"/>
      <w:r w:rsidRPr="005A42BA">
        <w:rPr>
          <w:rFonts w:eastAsia="Times New Roman" w:cs="Lucida Sans"/>
          <w:lang w:val="en-US" w:eastAsia="it-IT"/>
        </w:rPr>
        <w:t xml:space="preserve"> </w:t>
      </w:r>
      <w:proofErr w:type="spellStart"/>
      <w:r w:rsidRPr="005A42BA">
        <w:rPr>
          <w:rFonts w:eastAsia="Times New Roman" w:cs="Lucida Sans"/>
          <w:lang w:val="en-US" w:eastAsia="it-IT"/>
        </w:rPr>
        <w:t>Orsola</w:t>
      </w:r>
      <w:proofErr w:type="spellEnd"/>
      <w:r w:rsidRPr="005A42BA">
        <w:rPr>
          <w:rFonts w:eastAsia="Times New Roman" w:cs="Lucida Sans"/>
          <w:lang w:val="en-US" w:eastAsia="it-IT"/>
        </w:rPr>
        <w:t xml:space="preserve"> </w:t>
      </w:r>
      <w:proofErr w:type="spellStart"/>
      <w:r w:rsidRPr="005A42BA">
        <w:rPr>
          <w:rFonts w:eastAsia="Times New Roman" w:cs="Lucida Sans"/>
          <w:lang w:val="en-US" w:eastAsia="it-IT"/>
        </w:rPr>
        <w:t>Benincasa</w:t>
      </w:r>
      <w:proofErr w:type="spellEnd"/>
      <w:r w:rsidRPr="005A42BA">
        <w:rPr>
          <w:rFonts w:eastAsia="Times New Roman" w:cs="Lucida Sans"/>
          <w:lang w:val="en-US" w:eastAsia="it-IT"/>
        </w:rPr>
        <w:t xml:space="preserve"> University</w:t>
      </w:r>
      <w:r>
        <w:rPr>
          <w:rFonts w:eastAsia="Times New Roman" w:cs="Lucida Sans"/>
          <w:lang w:val="en-US" w:eastAsia="it-IT"/>
        </w:rPr>
        <w:t xml:space="preserve"> </w:t>
      </w:r>
      <w:r w:rsidRPr="005A42BA">
        <w:rPr>
          <w:rFonts w:eastAsia="Times New Roman" w:cs="Lucida Sans"/>
          <w:lang w:val="en-US" w:eastAsia="it-IT"/>
        </w:rPr>
        <w:t xml:space="preserve">(UNISOB) informs those who submit an application in relation to this call that the data provided within the selection procedure will be processed for the pursuit of the institutional purposes of the University in relation to the said selection and for the fulfillment of any legal obligations connected to it. The data provided by participants will be processed in accordance with the current applicable European (GDPR) and Italian (Legislative Decree 196/2003 and subsequent amendments) regulations. The complete privacy policy is available on the website </w:t>
      </w:r>
      <w:hyperlink r:id="rId19" w:history="1">
        <w:r w:rsidRPr="005A42BA">
          <w:rPr>
            <w:rStyle w:val="Collegamentoipertestuale"/>
            <w:rFonts w:eastAsia="Times New Roman" w:cs="Lucida Sans"/>
            <w:lang w:val="en-US" w:eastAsia="it-IT"/>
          </w:rPr>
          <w:t>https://www.unisob.na.it/privacy.htm</w:t>
        </w:r>
      </w:hyperlink>
      <w:r w:rsidRPr="005A42BA">
        <w:rPr>
          <w:rFonts w:eastAsia="Times New Roman" w:cs="Lucida Sans"/>
          <w:lang w:val="en-US" w:eastAsia="it-IT"/>
        </w:rPr>
        <w:t xml:space="preserve">. </w:t>
      </w:r>
    </w:p>
    <w:p w14:paraId="76FD7095" w14:textId="77777777" w:rsidR="005A42BA" w:rsidRPr="005A42BA" w:rsidRDefault="005A42BA" w:rsidP="005A42BA">
      <w:pPr>
        <w:shd w:val="clear" w:color="auto" w:fill="FFFFFF"/>
        <w:spacing w:after="60" w:line="240" w:lineRule="auto"/>
        <w:rPr>
          <w:rFonts w:eastAsia="Times New Roman" w:cs="Lucida Sans"/>
          <w:b/>
          <w:bCs/>
          <w:lang w:val="en-US" w:eastAsia="it-IT"/>
        </w:rPr>
      </w:pPr>
    </w:p>
    <w:p w14:paraId="6C00EA44" w14:textId="77777777" w:rsidR="005A42BA" w:rsidRDefault="005A42BA" w:rsidP="005A42BA">
      <w:pPr>
        <w:shd w:val="clear" w:color="auto" w:fill="FFFFFF"/>
        <w:spacing w:after="60" w:line="240" w:lineRule="auto"/>
        <w:rPr>
          <w:rFonts w:eastAsia="Times New Roman" w:cs="Lucida Sans"/>
          <w:b/>
          <w:bCs/>
          <w:lang w:val="en-US" w:eastAsia="it-IT"/>
        </w:rPr>
      </w:pPr>
    </w:p>
    <w:p w14:paraId="476FE32E" w14:textId="2A6B2897" w:rsidR="005A42BA" w:rsidRDefault="005A42BA" w:rsidP="005A42BA">
      <w:pPr>
        <w:shd w:val="clear" w:color="auto" w:fill="FFFFFF"/>
        <w:spacing w:after="60" w:line="240" w:lineRule="auto"/>
        <w:rPr>
          <w:rFonts w:eastAsia="Times New Roman" w:cs="Lucida Sans"/>
          <w:b/>
          <w:bCs/>
          <w:lang w:val="en-US" w:eastAsia="it-IT"/>
        </w:rPr>
      </w:pPr>
      <w:r w:rsidRPr="005A42BA">
        <w:rPr>
          <w:rFonts w:eastAsia="Times New Roman" w:cs="Lucida Sans"/>
          <w:b/>
          <w:bCs/>
          <w:lang w:val="en-US" w:eastAsia="it-IT"/>
        </w:rPr>
        <w:lastRenderedPageBreak/>
        <w:t>PUBLICATION OF DOCUMENTS</w:t>
      </w:r>
    </w:p>
    <w:p w14:paraId="73D4FF75" w14:textId="19D2CF85" w:rsidR="005A42BA" w:rsidRPr="005A42BA" w:rsidRDefault="005A42BA" w:rsidP="005A42BA">
      <w:pPr>
        <w:shd w:val="clear" w:color="auto" w:fill="FFFFFF"/>
        <w:spacing w:after="60" w:line="240" w:lineRule="auto"/>
        <w:rPr>
          <w:rFonts w:eastAsia="Times New Roman" w:cs="Lucida Sans"/>
          <w:b/>
          <w:bCs/>
          <w:lang w:val="en-US" w:eastAsia="it-IT"/>
        </w:rPr>
      </w:pPr>
      <w:r w:rsidRPr="005A42BA">
        <w:rPr>
          <w:rFonts w:eastAsia="Times New Roman" w:cs="Lucida Sans"/>
          <w:lang w:val="en-US" w:eastAsia="it-IT"/>
        </w:rPr>
        <w:t xml:space="preserve">This selection notice and all related documents will be made available exclusively through publication on the University's website at </w:t>
      </w:r>
      <w:hyperlink r:id="rId20" w:history="1">
        <w:r w:rsidRPr="005A42BA">
          <w:rPr>
            <w:rStyle w:val="Collegamentoipertestuale"/>
            <w:rFonts w:eastAsia="Times New Roman" w:cs="Lucida Sans"/>
            <w:lang w:val="en-US" w:eastAsia="it-IT"/>
          </w:rPr>
          <w:t>www.unisob.na.it</w:t>
        </w:r>
      </w:hyperlink>
      <w:r w:rsidRPr="005A42BA">
        <w:rPr>
          <w:rFonts w:eastAsia="Times New Roman" w:cs="Lucida Sans"/>
          <w:lang w:val="en-US" w:eastAsia="it-IT"/>
        </w:rPr>
        <w:t>.  Publication on the University's website serves as official notification for all purposes, and no personal communications will be sent to the parties involved.</w:t>
      </w:r>
    </w:p>
    <w:p w14:paraId="4D592B1B" w14:textId="77777777" w:rsidR="005A42BA" w:rsidRPr="005A42BA" w:rsidRDefault="005A42BA" w:rsidP="005A42BA">
      <w:pPr>
        <w:shd w:val="clear" w:color="auto" w:fill="FFFFFF"/>
        <w:spacing w:after="60" w:line="240" w:lineRule="auto"/>
        <w:rPr>
          <w:rFonts w:eastAsia="Times New Roman" w:cs="Lucida Sans"/>
          <w:b/>
          <w:bCs/>
          <w:lang w:val="en-US" w:eastAsia="it-IT"/>
        </w:rPr>
      </w:pPr>
    </w:p>
    <w:p w14:paraId="7D4AB4A1" w14:textId="7A28227E" w:rsidR="0080526F" w:rsidRPr="005A42BA" w:rsidRDefault="005A42BA" w:rsidP="005A42BA">
      <w:pPr>
        <w:shd w:val="clear" w:color="auto" w:fill="FFFFFF"/>
        <w:spacing w:after="60" w:line="240" w:lineRule="auto"/>
        <w:rPr>
          <w:rFonts w:eastAsia="Times New Roman" w:cs="Lucida Sans"/>
          <w:lang w:val="en-US" w:eastAsia="it-IT"/>
        </w:rPr>
      </w:pPr>
      <w:r w:rsidRPr="005A42BA">
        <w:rPr>
          <w:rFonts w:eastAsia="Times New Roman" w:cs="Lucida Sans"/>
          <w:lang w:val="en-US" w:eastAsia="it-IT"/>
        </w:rPr>
        <w:t>For anything not expressly provided in this notice, reference is made to the current legislation in force.</w:t>
      </w:r>
    </w:p>
    <w:p w14:paraId="19D5370D" w14:textId="77777777" w:rsidR="005A42BA" w:rsidRPr="005A42BA" w:rsidRDefault="005A42BA" w:rsidP="005A42BA">
      <w:pPr>
        <w:shd w:val="clear" w:color="auto" w:fill="FFFFFF"/>
        <w:spacing w:after="60" w:line="240" w:lineRule="auto"/>
        <w:rPr>
          <w:rFonts w:eastAsia="Times New Roman" w:cs="Lucida Sans"/>
          <w:bCs/>
          <w:lang w:val="en-US" w:eastAsia="it-IT"/>
        </w:rPr>
      </w:pPr>
    </w:p>
    <w:p w14:paraId="75017FE6" w14:textId="55949AD5" w:rsidR="005A42BA" w:rsidRPr="00A019B7" w:rsidRDefault="005A42BA" w:rsidP="005A42BA">
      <w:pPr>
        <w:shd w:val="clear" w:color="auto" w:fill="FFFFFF"/>
        <w:spacing w:after="60" w:line="240" w:lineRule="auto"/>
        <w:rPr>
          <w:rFonts w:eastAsia="Times New Roman"/>
          <w:b/>
          <w:bCs/>
          <w:highlight w:val="yellow"/>
          <w:lang w:val="en-US" w:eastAsia="it-IT"/>
        </w:rPr>
      </w:pPr>
      <w:r w:rsidRPr="00A019B7">
        <w:rPr>
          <w:rFonts w:eastAsia="Times New Roman"/>
          <w:b/>
          <w:bCs/>
          <w:highlight w:val="yellow"/>
          <w:lang w:val="en-US" w:eastAsia="it-IT"/>
        </w:rPr>
        <w:t>WARNING:</w:t>
      </w:r>
    </w:p>
    <w:p w14:paraId="3AF4CE1D" w14:textId="0D3F4A3D" w:rsidR="0029180E" w:rsidRPr="005A42BA" w:rsidRDefault="005A42BA" w:rsidP="005A42BA">
      <w:pPr>
        <w:shd w:val="clear" w:color="auto" w:fill="FFFFFF"/>
        <w:spacing w:after="60" w:line="240" w:lineRule="auto"/>
        <w:rPr>
          <w:rFonts w:eastAsia="Times New Roman" w:cs="Lucida Sans"/>
          <w:bCs/>
          <w:lang w:val="en-US" w:eastAsia="it-IT"/>
        </w:rPr>
      </w:pPr>
      <w:r w:rsidRPr="00A019B7">
        <w:rPr>
          <w:rFonts w:eastAsia="Times New Roman"/>
          <w:b/>
          <w:bCs/>
          <w:highlight w:val="yellow"/>
          <w:lang w:val="en-US" w:eastAsia="it-IT"/>
        </w:rPr>
        <w:t xml:space="preserve">This is a courtesy translation of the official Call in Italian language, which prevails in case of any ambiguous provisions. Please refer to the following link to consult the official </w:t>
      </w:r>
      <w:r w:rsidR="00A019B7" w:rsidRPr="00A019B7">
        <w:rPr>
          <w:rFonts w:eastAsia="Times New Roman"/>
          <w:b/>
          <w:bCs/>
          <w:highlight w:val="yellow"/>
          <w:lang w:val="en-US" w:eastAsia="it-IT"/>
        </w:rPr>
        <w:t>document</w:t>
      </w:r>
      <w:r w:rsidRPr="00A019B7">
        <w:rPr>
          <w:rFonts w:eastAsia="Times New Roman"/>
          <w:b/>
          <w:bCs/>
          <w:highlight w:val="yellow"/>
          <w:lang w:val="en-US" w:eastAsia="it-IT"/>
        </w:rPr>
        <w:t>:</w:t>
      </w:r>
      <w:r w:rsidRPr="005A42BA">
        <w:rPr>
          <w:rFonts w:eastAsia="Times New Roman"/>
          <w:b/>
          <w:bCs/>
          <w:lang w:val="en-US" w:eastAsia="it-IT"/>
        </w:rPr>
        <w:t xml:space="preserve"> </w:t>
      </w:r>
      <w:hyperlink r:id="rId21" w:history="1">
        <w:r w:rsidR="00A019B7" w:rsidRPr="00FA6ED5">
          <w:rPr>
            <w:rStyle w:val="Collegamentoipertestuale"/>
            <w:rFonts w:eastAsia="Times New Roman"/>
            <w:b/>
            <w:bCs/>
            <w:lang w:val="en-US" w:eastAsia="it-IT"/>
          </w:rPr>
          <w:t>https://www.unisob.na.it/universita/dopolaurea/formazione/gmsda/scheda.htm?vr=1</w:t>
        </w:r>
      </w:hyperlink>
      <w:r w:rsidR="00A019B7">
        <w:rPr>
          <w:rFonts w:eastAsia="Times New Roman"/>
          <w:b/>
          <w:bCs/>
          <w:lang w:val="en-US" w:eastAsia="it-IT"/>
        </w:rPr>
        <w:t xml:space="preserve"> </w:t>
      </w:r>
    </w:p>
    <w:sectPr w:rsidR="0029180E" w:rsidRPr="005A42BA" w:rsidSect="007604DF">
      <w:headerReference w:type="even" r:id="rId22"/>
      <w:headerReference w:type="default" r:id="rId23"/>
      <w:footerReference w:type="even" r:id="rId24"/>
      <w:footerReference w:type="default" r:id="rId25"/>
      <w:headerReference w:type="first" r:id="rId26"/>
      <w:footerReference w:type="first" r:id="rId27"/>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122B" w14:textId="77777777" w:rsidR="002F3AA5" w:rsidRDefault="002F3AA5" w:rsidP="007604DF">
      <w:pPr>
        <w:spacing w:after="0" w:line="240" w:lineRule="auto"/>
      </w:pPr>
      <w:r>
        <w:separator/>
      </w:r>
    </w:p>
  </w:endnote>
  <w:endnote w:type="continuationSeparator" w:id="0">
    <w:p w14:paraId="043043F2" w14:textId="77777777" w:rsidR="002F3AA5" w:rsidRDefault="002F3AA5" w:rsidP="0076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0DE4" w14:textId="77777777" w:rsidR="005226C5" w:rsidRDefault="005226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A271" w14:textId="77777777" w:rsidR="005226C5" w:rsidRDefault="005226C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5625" w14:textId="77777777" w:rsidR="005226C5" w:rsidRDefault="005226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42F3" w14:textId="77777777" w:rsidR="002F3AA5" w:rsidRDefault="002F3AA5" w:rsidP="007604DF">
      <w:pPr>
        <w:spacing w:after="0" w:line="240" w:lineRule="auto"/>
      </w:pPr>
      <w:r>
        <w:separator/>
      </w:r>
    </w:p>
  </w:footnote>
  <w:footnote w:type="continuationSeparator" w:id="0">
    <w:p w14:paraId="4BD8CE2E" w14:textId="77777777" w:rsidR="002F3AA5" w:rsidRDefault="002F3AA5" w:rsidP="0076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355D" w14:textId="77777777" w:rsidR="005226C5" w:rsidRDefault="005226C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2F9C" w14:textId="77777777" w:rsidR="007604DF" w:rsidRDefault="004210D5">
    <w:pPr>
      <w:pStyle w:val="Intestazione"/>
    </w:pPr>
    <w:r w:rsidRPr="000359D7">
      <w:rPr>
        <w:noProof/>
        <w:lang w:eastAsia="it-IT"/>
      </w:rPr>
      <w:drawing>
        <wp:inline distT="0" distB="0" distL="0" distR="0" wp14:anchorId="57AE08F8" wp14:editId="4A9AF9CB">
          <wp:extent cx="1930400" cy="1270000"/>
          <wp:effectExtent l="0" t="0" r="0" b="0"/>
          <wp:docPr id="1"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270000"/>
                  </a:xfrm>
                  <a:prstGeom prst="rect">
                    <a:avLst/>
                  </a:prstGeom>
                  <a:noFill/>
                  <a:ln>
                    <a:noFill/>
                  </a:ln>
                </pic:spPr>
              </pic:pic>
            </a:graphicData>
          </a:graphic>
        </wp:inline>
      </w:drawing>
    </w:r>
    <w:r w:rsidR="007604DF" w:rsidRPr="007604DF">
      <w:rPr>
        <w:noProof/>
        <w:lang w:eastAsia="it-IT"/>
      </w:rPr>
      <w:t xml:space="preserve"> </w:t>
    </w:r>
    <w:r w:rsidR="007604DF">
      <w:rPr>
        <w:noProof/>
        <w:lang w:eastAsia="it-I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F79C" w14:textId="77777777" w:rsidR="007604DF" w:rsidRDefault="004210D5">
    <w:pPr>
      <w:pStyle w:val="Intestazione"/>
    </w:pPr>
    <w:r w:rsidRPr="000359D7">
      <w:rPr>
        <w:noProof/>
        <w:lang w:eastAsia="it-IT"/>
      </w:rPr>
      <w:drawing>
        <wp:inline distT="0" distB="0" distL="0" distR="0" wp14:anchorId="366DC992" wp14:editId="2CDAC44D">
          <wp:extent cx="1930400" cy="1270000"/>
          <wp:effectExtent l="0" t="0" r="0" b="0"/>
          <wp:docPr id="2"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27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FCB"/>
    <w:multiLevelType w:val="hybridMultilevel"/>
    <w:tmpl w:val="AA807270"/>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E47AC3"/>
    <w:multiLevelType w:val="hybridMultilevel"/>
    <w:tmpl w:val="96D4E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000F2"/>
    <w:multiLevelType w:val="hybridMultilevel"/>
    <w:tmpl w:val="C1DEFB5C"/>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345570"/>
    <w:multiLevelType w:val="hybridMultilevel"/>
    <w:tmpl w:val="5D62125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5C5CD0"/>
    <w:multiLevelType w:val="hybridMultilevel"/>
    <w:tmpl w:val="00D41418"/>
    <w:lvl w:ilvl="0" w:tplc="2618B39E">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4A39C8"/>
    <w:multiLevelType w:val="hybridMultilevel"/>
    <w:tmpl w:val="A072DF4C"/>
    <w:lvl w:ilvl="0" w:tplc="E6FABE4A">
      <w:start w:val="1"/>
      <w:numFmt w:val="bullet"/>
      <w:lvlText w:val="-"/>
      <w:lvlJc w:val="left"/>
      <w:pPr>
        <w:ind w:left="1069" w:hanging="360"/>
      </w:pPr>
      <w:rPr>
        <w:rFonts w:ascii="Lucida Sans" w:eastAsia="Times New Roman" w:hAnsi="Lucida Sans" w:cs="Lucida San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15:restartNumberingAfterBreak="0">
    <w:nsid w:val="1FEC59B9"/>
    <w:multiLevelType w:val="hybridMultilevel"/>
    <w:tmpl w:val="5380B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FA4675"/>
    <w:multiLevelType w:val="hybridMultilevel"/>
    <w:tmpl w:val="9A30CC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340EB0"/>
    <w:multiLevelType w:val="hybridMultilevel"/>
    <w:tmpl w:val="FD3EC7E8"/>
    <w:lvl w:ilvl="0" w:tplc="0410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360" w:hanging="360"/>
      </w:pPr>
      <w:rPr>
        <w:rFonts w:ascii="Courier New" w:hAnsi="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 w15:restartNumberingAfterBreak="0">
    <w:nsid w:val="230F343D"/>
    <w:multiLevelType w:val="hybridMultilevel"/>
    <w:tmpl w:val="2A7C28FA"/>
    <w:lvl w:ilvl="0" w:tplc="7DA82100">
      <w:start w:val="1"/>
      <w:numFmt w:val="decimal"/>
      <w:lvlText w:val="%1."/>
      <w:lvlJc w:val="left"/>
      <w:pPr>
        <w:ind w:left="720"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836EE7"/>
    <w:multiLevelType w:val="hybridMultilevel"/>
    <w:tmpl w:val="E73C9CD0"/>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2E4005"/>
    <w:multiLevelType w:val="hybridMultilevel"/>
    <w:tmpl w:val="940611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5645C7"/>
    <w:multiLevelType w:val="hybridMultilevel"/>
    <w:tmpl w:val="5330B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F75507"/>
    <w:multiLevelType w:val="hybridMultilevel"/>
    <w:tmpl w:val="4058D6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A51B4"/>
    <w:multiLevelType w:val="hybridMultilevel"/>
    <w:tmpl w:val="7318C99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45296717"/>
    <w:multiLevelType w:val="hybridMultilevel"/>
    <w:tmpl w:val="9C04AB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F91EA1"/>
    <w:multiLevelType w:val="hybridMultilevel"/>
    <w:tmpl w:val="62BEAAD6"/>
    <w:lvl w:ilvl="0" w:tplc="FFFFFFFF">
      <w:start w:val="1"/>
      <w:numFmt w:val="bullet"/>
      <w:lvlText w:val=""/>
      <w:lvlJc w:val="left"/>
      <w:pPr>
        <w:ind w:left="720" w:hanging="360"/>
      </w:pPr>
      <w:rPr>
        <w:rFonts w:ascii="Symbol" w:hAnsi="Symbol" w:hint="default"/>
      </w:rPr>
    </w:lvl>
    <w:lvl w:ilvl="1" w:tplc="E6FABE4A">
      <w:start w:val="1"/>
      <w:numFmt w:val="bullet"/>
      <w:lvlText w:val="-"/>
      <w:lvlJc w:val="left"/>
      <w:pPr>
        <w:ind w:left="1440" w:hanging="360"/>
      </w:pPr>
      <w:rPr>
        <w:rFonts w:ascii="Lucida Sans" w:eastAsia="Times New Roman" w:hAnsi="Lucida Sans" w:cs="Lucida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9B4C66"/>
    <w:multiLevelType w:val="hybridMultilevel"/>
    <w:tmpl w:val="4B4AACCA"/>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1B7EF3"/>
    <w:multiLevelType w:val="hybridMultilevel"/>
    <w:tmpl w:val="38903E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EC7437"/>
    <w:multiLevelType w:val="hybridMultilevel"/>
    <w:tmpl w:val="6730F4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412CEF"/>
    <w:multiLevelType w:val="hybridMultilevel"/>
    <w:tmpl w:val="3084BBD4"/>
    <w:lvl w:ilvl="0" w:tplc="C9F68F04">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655B55"/>
    <w:multiLevelType w:val="hybridMultilevel"/>
    <w:tmpl w:val="5C9C3F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E57713"/>
    <w:multiLevelType w:val="hybridMultilevel"/>
    <w:tmpl w:val="D5605998"/>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535A12"/>
    <w:multiLevelType w:val="hybridMultilevel"/>
    <w:tmpl w:val="9CCCE5B0"/>
    <w:lvl w:ilvl="0" w:tplc="16CE40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22133C"/>
    <w:multiLevelType w:val="hybridMultilevel"/>
    <w:tmpl w:val="BBDECC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2358F9"/>
    <w:multiLevelType w:val="hybridMultilevel"/>
    <w:tmpl w:val="ACB07346"/>
    <w:lvl w:ilvl="0" w:tplc="1902B04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7066EC"/>
    <w:multiLevelType w:val="hybridMultilevel"/>
    <w:tmpl w:val="476AF9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C226B7"/>
    <w:multiLevelType w:val="hybridMultilevel"/>
    <w:tmpl w:val="AD42281C"/>
    <w:lvl w:ilvl="0" w:tplc="FFFFFFFF">
      <w:start w:val="1"/>
      <w:numFmt w:val="bullet"/>
      <w:lvlText w:val=""/>
      <w:lvlJc w:val="left"/>
      <w:pPr>
        <w:ind w:left="720" w:hanging="360"/>
      </w:pPr>
      <w:rPr>
        <w:rFonts w:ascii="Symbol" w:hAnsi="Symbol" w:hint="default"/>
      </w:rPr>
    </w:lvl>
    <w:lvl w:ilvl="1" w:tplc="E6FABE4A">
      <w:start w:val="1"/>
      <w:numFmt w:val="bullet"/>
      <w:lvlText w:val="-"/>
      <w:lvlJc w:val="left"/>
      <w:pPr>
        <w:ind w:left="1440" w:hanging="360"/>
      </w:pPr>
      <w:rPr>
        <w:rFonts w:ascii="Lucida Sans" w:eastAsia="Times New Roman" w:hAnsi="Lucida Sans" w:cs="Lucida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285248"/>
    <w:multiLevelType w:val="hybridMultilevel"/>
    <w:tmpl w:val="B1442B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DF50688"/>
    <w:multiLevelType w:val="hybridMultilevel"/>
    <w:tmpl w:val="85687A20"/>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36712534">
    <w:abstractNumId w:val="15"/>
  </w:num>
  <w:num w:numId="2" w16cid:durableId="1240947883">
    <w:abstractNumId w:val="6"/>
  </w:num>
  <w:num w:numId="3" w16cid:durableId="321348328">
    <w:abstractNumId w:val="13"/>
  </w:num>
  <w:num w:numId="4" w16cid:durableId="1859464022">
    <w:abstractNumId w:val="24"/>
  </w:num>
  <w:num w:numId="5" w16cid:durableId="747768254">
    <w:abstractNumId w:val="7"/>
  </w:num>
  <w:num w:numId="6" w16cid:durableId="411782968">
    <w:abstractNumId w:val="23"/>
  </w:num>
  <w:num w:numId="7" w16cid:durableId="1631983676">
    <w:abstractNumId w:val="2"/>
  </w:num>
  <w:num w:numId="8" w16cid:durableId="9722889">
    <w:abstractNumId w:val="22"/>
  </w:num>
  <w:num w:numId="9" w16cid:durableId="2003848200">
    <w:abstractNumId w:val="17"/>
  </w:num>
  <w:num w:numId="10" w16cid:durableId="1014648325">
    <w:abstractNumId w:val="14"/>
  </w:num>
  <w:num w:numId="11" w16cid:durableId="365646147">
    <w:abstractNumId w:val="11"/>
  </w:num>
  <w:num w:numId="12" w16cid:durableId="1481116358">
    <w:abstractNumId w:val="9"/>
  </w:num>
  <w:num w:numId="13" w16cid:durableId="2078742998">
    <w:abstractNumId w:val="18"/>
  </w:num>
  <w:num w:numId="14" w16cid:durableId="656886347">
    <w:abstractNumId w:val="26"/>
  </w:num>
  <w:num w:numId="15" w16cid:durableId="1211068332">
    <w:abstractNumId w:val="19"/>
  </w:num>
  <w:num w:numId="16" w16cid:durableId="1256210716">
    <w:abstractNumId w:val="4"/>
  </w:num>
  <w:num w:numId="17" w16cid:durableId="1462772095">
    <w:abstractNumId w:val="5"/>
  </w:num>
  <w:num w:numId="18" w16cid:durableId="1545829311">
    <w:abstractNumId w:val="1"/>
  </w:num>
  <w:num w:numId="19" w16cid:durableId="166093797">
    <w:abstractNumId w:val="12"/>
  </w:num>
  <w:num w:numId="20" w16cid:durableId="905337787">
    <w:abstractNumId w:val="25"/>
  </w:num>
  <w:num w:numId="21" w16cid:durableId="162471256">
    <w:abstractNumId w:val="3"/>
  </w:num>
  <w:num w:numId="22" w16cid:durableId="1214851684">
    <w:abstractNumId w:val="27"/>
  </w:num>
  <w:num w:numId="23" w16cid:durableId="836847065">
    <w:abstractNumId w:val="20"/>
  </w:num>
  <w:num w:numId="24" w16cid:durableId="700277779">
    <w:abstractNumId w:val="8"/>
  </w:num>
  <w:num w:numId="25" w16cid:durableId="1372992795">
    <w:abstractNumId w:val="28"/>
  </w:num>
  <w:num w:numId="26" w16cid:durableId="321585954">
    <w:abstractNumId w:val="21"/>
  </w:num>
  <w:num w:numId="27" w16cid:durableId="1087068789">
    <w:abstractNumId w:val="16"/>
  </w:num>
  <w:num w:numId="28" w16cid:durableId="161892106">
    <w:abstractNumId w:val="29"/>
  </w:num>
  <w:num w:numId="29" w16cid:durableId="1379628274">
    <w:abstractNumId w:val="10"/>
  </w:num>
  <w:num w:numId="30" w16cid:durableId="30443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B8"/>
    <w:rsid w:val="000079F1"/>
    <w:rsid w:val="000100F4"/>
    <w:rsid w:val="00015267"/>
    <w:rsid w:val="000337FB"/>
    <w:rsid w:val="00043CEE"/>
    <w:rsid w:val="00046A98"/>
    <w:rsid w:val="0005274C"/>
    <w:rsid w:val="000618DA"/>
    <w:rsid w:val="00065793"/>
    <w:rsid w:val="00065820"/>
    <w:rsid w:val="00075923"/>
    <w:rsid w:val="00075CAF"/>
    <w:rsid w:val="000850B1"/>
    <w:rsid w:val="000923D1"/>
    <w:rsid w:val="00092C4C"/>
    <w:rsid w:val="00095281"/>
    <w:rsid w:val="000C02CF"/>
    <w:rsid w:val="000C5563"/>
    <w:rsid w:val="000C74BD"/>
    <w:rsid w:val="000F0270"/>
    <w:rsid w:val="00104288"/>
    <w:rsid w:val="00113C1C"/>
    <w:rsid w:val="00120C43"/>
    <w:rsid w:val="00123D74"/>
    <w:rsid w:val="00144CBB"/>
    <w:rsid w:val="00161CA0"/>
    <w:rsid w:val="0018180D"/>
    <w:rsid w:val="00192DC1"/>
    <w:rsid w:val="001B00C4"/>
    <w:rsid w:val="001B2E25"/>
    <w:rsid w:val="001B6B88"/>
    <w:rsid w:val="001C2F60"/>
    <w:rsid w:val="001C30AD"/>
    <w:rsid w:val="001C592E"/>
    <w:rsid w:val="001D0B83"/>
    <w:rsid w:val="001D208A"/>
    <w:rsid w:val="001D7C64"/>
    <w:rsid w:val="001F065A"/>
    <w:rsid w:val="002031D2"/>
    <w:rsid w:val="00224252"/>
    <w:rsid w:val="002268EB"/>
    <w:rsid w:val="00226A23"/>
    <w:rsid w:val="002365C7"/>
    <w:rsid w:val="0025111F"/>
    <w:rsid w:val="002524E8"/>
    <w:rsid w:val="002809AB"/>
    <w:rsid w:val="00281749"/>
    <w:rsid w:val="00281E1D"/>
    <w:rsid w:val="0029076C"/>
    <w:rsid w:val="0029180E"/>
    <w:rsid w:val="002A0F29"/>
    <w:rsid w:val="002A1230"/>
    <w:rsid w:val="002B02C6"/>
    <w:rsid w:val="002C3FA8"/>
    <w:rsid w:val="002E7234"/>
    <w:rsid w:val="002F3890"/>
    <w:rsid w:val="002F3AA5"/>
    <w:rsid w:val="00302270"/>
    <w:rsid w:val="00303ADF"/>
    <w:rsid w:val="003109CF"/>
    <w:rsid w:val="00321D48"/>
    <w:rsid w:val="003357D1"/>
    <w:rsid w:val="003421BD"/>
    <w:rsid w:val="00354CAC"/>
    <w:rsid w:val="00355474"/>
    <w:rsid w:val="0037669C"/>
    <w:rsid w:val="00386AF7"/>
    <w:rsid w:val="0038780F"/>
    <w:rsid w:val="00392F2D"/>
    <w:rsid w:val="003A4548"/>
    <w:rsid w:val="003A4D0E"/>
    <w:rsid w:val="003A7606"/>
    <w:rsid w:val="003B2174"/>
    <w:rsid w:val="003C1783"/>
    <w:rsid w:val="003C31F3"/>
    <w:rsid w:val="003C4A56"/>
    <w:rsid w:val="003F0DA1"/>
    <w:rsid w:val="00404974"/>
    <w:rsid w:val="00405417"/>
    <w:rsid w:val="0040646C"/>
    <w:rsid w:val="004210D5"/>
    <w:rsid w:val="004214F4"/>
    <w:rsid w:val="00424020"/>
    <w:rsid w:val="00444C6F"/>
    <w:rsid w:val="00446E39"/>
    <w:rsid w:val="00454D64"/>
    <w:rsid w:val="0045658C"/>
    <w:rsid w:val="00460500"/>
    <w:rsid w:val="00462202"/>
    <w:rsid w:val="004857DD"/>
    <w:rsid w:val="00494DD1"/>
    <w:rsid w:val="004A503A"/>
    <w:rsid w:val="004B70CA"/>
    <w:rsid w:val="004D4A20"/>
    <w:rsid w:val="004D54BF"/>
    <w:rsid w:val="004D722A"/>
    <w:rsid w:val="004E460C"/>
    <w:rsid w:val="004E6940"/>
    <w:rsid w:val="004F4DBC"/>
    <w:rsid w:val="005011DF"/>
    <w:rsid w:val="005201EC"/>
    <w:rsid w:val="00521615"/>
    <w:rsid w:val="005226C5"/>
    <w:rsid w:val="005320C3"/>
    <w:rsid w:val="005376DB"/>
    <w:rsid w:val="00544239"/>
    <w:rsid w:val="0054600D"/>
    <w:rsid w:val="005519F2"/>
    <w:rsid w:val="00566A92"/>
    <w:rsid w:val="00593A15"/>
    <w:rsid w:val="0059633A"/>
    <w:rsid w:val="005A42BA"/>
    <w:rsid w:val="005A522C"/>
    <w:rsid w:val="005B40C4"/>
    <w:rsid w:val="005C14A8"/>
    <w:rsid w:val="005D2D5D"/>
    <w:rsid w:val="005F58D1"/>
    <w:rsid w:val="005F6502"/>
    <w:rsid w:val="005F66E5"/>
    <w:rsid w:val="00623219"/>
    <w:rsid w:val="00625A80"/>
    <w:rsid w:val="00640FAA"/>
    <w:rsid w:val="00644772"/>
    <w:rsid w:val="006473B8"/>
    <w:rsid w:val="00653CAC"/>
    <w:rsid w:val="00665C39"/>
    <w:rsid w:val="006712A5"/>
    <w:rsid w:val="00675AE3"/>
    <w:rsid w:val="00681884"/>
    <w:rsid w:val="00684106"/>
    <w:rsid w:val="006A0E5F"/>
    <w:rsid w:val="006A529E"/>
    <w:rsid w:val="006C1AC3"/>
    <w:rsid w:val="006C6315"/>
    <w:rsid w:val="006C6ADD"/>
    <w:rsid w:val="006E2035"/>
    <w:rsid w:val="00701AAE"/>
    <w:rsid w:val="00703714"/>
    <w:rsid w:val="00715E79"/>
    <w:rsid w:val="00733D5B"/>
    <w:rsid w:val="00751C8C"/>
    <w:rsid w:val="007604DF"/>
    <w:rsid w:val="007623EC"/>
    <w:rsid w:val="00766655"/>
    <w:rsid w:val="00767244"/>
    <w:rsid w:val="0077079B"/>
    <w:rsid w:val="007711E9"/>
    <w:rsid w:val="00772092"/>
    <w:rsid w:val="007779D7"/>
    <w:rsid w:val="007A6630"/>
    <w:rsid w:val="007B4271"/>
    <w:rsid w:val="007C15B8"/>
    <w:rsid w:val="007C6A7B"/>
    <w:rsid w:val="007D08D9"/>
    <w:rsid w:val="007E1F2A"/>
    <w:rsid w:val="0080526F"/>
    <w:rsid w:val="008232A7"/>
    <w:rsid w:val="0085021B"/>
    <w:rsid w:val="00856C64"/>
    <w:rsid w:val="00866375"/>
    <w:rsid w:val="00884DEF"/>
    <w:rsid w:val="00895053"/>
    <w:rsid w:val="008978BE"/>
    <w:rsid w:val="008A134E"/>
    <w:rsid w:val="008B4C6C"/>
    <w:rsid w:val="008D14FF"/>
    <w:rsid w:val="008D40D3"/>
    <w:rsid w:val="008D5C31"/>
    <w:rsid w:val="008D660E"/>
    <w:rsid w:val="00901A06"/>
    <w:rsid w:val="009076D4"/>
    <w:rsid w:val="00927FC3"/>
    <w:rsid w:val="00940006"/>
    <w:rsid w:val="00955FBD"/>
    <w:rsid w:val="00967A2C"/>
    <w:rsid w:val="00986D71"/>
    <w:rsid w:val="009949F5"/>
    <w:rsid w:val="00996A22"/>
    <w:rsid w:val="009A2898"/>
    <w:rsid w:val="009E153C"/>
    <w:rsid w:val="009F5887"/>
    <w:rsid w:val="00A019B7"/>
    <w:rsid w:val="00A02678"/>
    <w:rsid w:val="00A10FD4"/>
    <w:rsid w:val="00A64ABA"/>
    <w:rsid w:val="00A96FA3"/>
    <w:rsid w:val="00A9761D"/>
    <w:rsid w:val="00AA09C1"/>
    <w:rsid w:val="00AA1FAF"/>
    <w:rsid w:val="00AB484F"/>
    <w:rsid w:val="00AE5B59"/>
    <w:rsid w:val="00AF06D8"/>
    <w:rsid w:val="00B04CCE"/>
    <w:rsid w:val="00B34AE4"/>
    <w:rsid w:val="00B3575A"/>
    <w:rsid w:val="00B41F4B"/>
    <w:rsid w:val="00B50B3B"/>
    <w:rsid w:val="00B63BF8"/>
    <w:rsid w:val="00B73411"/>
    <w:rsid w:val="00B900FF"/>
    <w:rsid w:val="00B9459A"/>
    <w:rsid w:val="00B97E32"/>
    <w:rsid w:val="00BA46C1"/>
    <w:rsid w:val="00BD28EF"/>
    <w:rsid w:val="00BE1E53"/>
    <w:rsid w:val="00BE44B7"/>
    <w:rsid w:val="00BF2D00"/>
    <w:rsid w:val="00C01F38"/>
    <w:rsid w:val="00C06D23"/>
    <w:rsid w:val="00C250DB"/>
    <w:rsid w:val="00C43481"/>
    <w:rsid w:val="00C51950"/>
    <w:rsid w:val="00C6037E"/>
    <w:rsid w:val="00C661E5"/>
    <w:rsid w:val="00C776DF"/>
    <w:rsid w:val="00C82126"/>
    <w:rsid w:val="00C823EC"/>
    <w:rsid w:val="00C837BF"/>
    <w:rsid w:val="00C85D7F"/>
    <w:rsid w:val="00C9519F"/>
    <w:rsid w:val="00C95DF4"/>
    <w:rsid w:val="00CA6C43"/>
    <w:rsid w:val="00CB4EFA"/>
    <w:rsid w:val="00CB5F61"/>
    <w:rsid w:val="00CC318D"/>
    <w:rsid w:val="00CC3797"/>
    <w:rsid w:val="00CC559E"/>
    <w:rsid w:val="00CC5B2B"/>
    <w:rsid w:val="00CD24CF"/>
    <w:rsid w:val="00CF1C2F"/>
    <w:rsid w:val="00D04CB4"/>
    <w:rsid w:val="00D055BA"/>
    <w:rsid w:val="00D12F8B"/>
    <w:rsid w:val="00D13C66"/>
    <w:rsid w:val="00D221DE"/>
    <w:rsid w:val="00D253D9"/>
    <w:rsid w:val="00D26348"/>
    <w:rsid w:val="00D45873"/>
    <w:rsid w:val="00D504E4"/>
    <w:rsid w:val="00D610B3"/>
    <w:rsid w:val="00D64AE8"/>
    <w:rsid w:val="00D74BD0"/>
    <w:rsid w:val="00D75861"/>
    <w:rsid w:val="00D76BAB"/>
    <w:rsid w:val="00DA3AFE"/>
    <w:rsid w:val="00DB28D3"/>
    <w:rsid w:val="00DC3B68"/>
    <w:rsid w:val="00DE6161"/>
    <w:rsid w:val="00DF1F91"/>
    <w:rsid w:val="00E11932"/>
    <w:rsid w:val="00E16A3A"/>
    <w:rsid w:val="00E36AA5"/>
    <w:rsid w:val="00E50580"/>
    <w:rsid w:val="00E67181"/>
    <w:rsid w:val="00E73444"/>
    <w:rsid w:val="00E85771"/>
    <w:rsid w:val="00E90782"/>
    <w:rsid w:val="00E9516C"/>
    <w:rsid w:val="00EB5D79"/>
    <w:rsid w:val="00EB6AAF"/>
    <w:rsid w:val="00EC4D0D"/>
    <w:rsid w:val="00EC5823"/>
    <w:rsid w:val="00ED6A09"/>
    <w:rsid w:val="00EE6534"/>
    <w:rsid w:val="00EF13D7"/>
    <w:rsid w:val="00F01938"/>
    <w:rsid w:val="00F266C1"/>
    <w:rsid w:val="00F367A3"/>
    <w:rsid w:val="00F53144"/>
    <w:rsid w:val="00F6423F"/>
    <w:rsid w:val="00F741BB"/>
    <w:rsid w:val="00F8091D"/>
    <w:rsid w:val="00F81AEC"/>
    <w:rsid w:val="00F86042"/>
    <w:rsid w:val="00F87D99"/>
    <w:rsid w:val="00FA3ADB"/>
    <w:rsid w:val="00FA3CF0"/>
    <w:rsid w:val="00FA7560"/>
    <w:rsid w:val="00FC2A40"/>
    <w:rsid w:val="00FD2A9C"/>
    <w:rsid w:val="00FE2743"/>
    <w:rsid w:val="00FF7C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7B916"/>
  <w15:chartTrackingRefBased/>
  <w15:docId w15:val="{54245168-10DC-C14C-BB25-DD3AC2EE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4CCE"/>
    <w:pPr>
      <w:spacing w:after="160" w:line="259" w:lineRule="auto"/>
    </w:pPr>
    <w:rPr>
      <w:sz w:val="22"/>
      <w:szCs w:val="22"/>
      <w:lang w:eastAsia="en-US"/>
    </w:rPr>
  </w:style>
  <w:style w:type="paragraph" w:styleId="Titolo1">
    <w:name w:val="heading 1"/>
    <w:basedOn w:val="Normale"/>
    <w:link w:val="Titolo1Carattere"/>
    <w:uiPriority w:val="9"/>
    <w:qFormat/>
    <w:rsid w:val="007C15B8"/>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C15B8"/>
    <w:rPr>
      <w:rFonts w:ascii="Times New Roman" w:eastAsia="Times New Roman" w:hAnsi="Times New Roman" w:cs="Times New Roman"/>
      <w:b/>
      <w:bCs/>
      <w:kern w:val="36"/>
      <w:sz w:val="48"/>
      <w:szCs w:val="48"/>
      <w:lang w:eastAsia="it-IT"/>
    </w:rPr>
  </w:style>
  <w:style w:type="character" w:customStyle="1" w:styleId="tstit2">
    <w:name w:val="ts_tit2"/>
    <w:rsid w:val="007C15B8"/>
  </w:style>
  <w:style w:type="paragraph" w:customStyle="1" w:styleId="tit1">
    <w:name w:val="tit_1"/>
    <w:basedOn w:val="Normale"/>
    <w:rsid w:val="007C15B8"/>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it2">
    <w:name w:val="tit_2"/>
    <w:basedOn w:val="Normale"/>
    <w:rsid w:val="007C15B8"/>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it4">
    <w:name w:val="tit_4"/>
    <w:basedOn w:val="Normale"/>
    <w:rsid w:val="007C15B8"/>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it5">
    <w:name w:val="tit_5"/>
    <w:basedOn w:val="Normale"/>
    <w:rsid w:val="007C15B8"/>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it6">
    <w:name w:val="tit_6"/>
    <w:basedOn w:val="Normale"/>
    <w:rsid w:val="007C15B8"/>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7C15B8"/>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7C15B8"/>
    <w:rPr>
      <w:b/>
      <w:bCs/>
    </w:rPr>
  </w:style>
  <w:style w:type="character" w:styleId="Collegamentoipertestuale">
    <w:name w:val="Hyperlink"/>
    <w:uiPriority w:val="99"/>
    <w:unhideWhenUsed/>
    <w:rsid w:val="007C15B8"/>
    <w:rPr>
      <w:color w:val="0000FF"/>
      <w:u w:val="single"/>
    </w:rPr>
  </w:style>
  <w:style w:type="paragraph" w:customStyle="1" w:styleId="tsdx">
    <w:name w:val="ts_dx"/>
    <w:basedOn w:val="Normale"/>
    <w:rsid w:val="007C15B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provvrubrica">
    <w:name w:val="provv_rubrica"/>
    <w:rsid w:val="00A64ABA"/>
    <w:rPr>
      <w:i/>
      <w:iCs/>
    </w:rPr>
  </w:style>
  <w:style w:type="paragraph" w:styleId="Testofumetto">
    <w:name w:val="Balloon Text"/>
    <w:basedOn w:val="Normale"/>
    <w:link w:val="TestofumettoCarattere"/>
    <w:uiPriority w:val="99"/>
    <w:semiHidden/>
    <w:unhideWhenUsed/>
    <w:rsid w:val="00E36AA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E36AA5"/>
    <w:rPr>
      <w:rFonts w:ascii="Segoe UI" w:hAnsi="Segoe UI" w:cs="Segoe UI"/>
      <w:sz w:val="18"/>
      <w:szCs w:val="18"/>
      <w:lang w:eastAsia="en-US"/>
    </w:rPr>
  </w:style>
  <w:style w:type="paragraph" w:styleId="Intestazione">
    <w:name w:val="header"/>
    <w:basedOn w:val="Normale"/>
    <w:link w:val="IntestazioneCarattere"/>
    <w:uiPriority w:val="99"/>
    <w:unhideWhenUsed/>
    <w:rsid w:val="007604DF"/>
    <w:pPr>
      <w:tabs>
        <w:tab w:val="center" w:pos="4819"/>
        <w:tab w:val="right" w:pos="9638"/>
      </w:tabs>
    </w:pPr>
  </w:style>
  <w:style w:type="character" w:customStyle="1" w:styleId="IntestazioneCarattere">
    <w:name w:val="Intestazione Carattere"/>
    <w:link w:val="Intestazione"/>
    <w:uiPriority w:val="99"/>
    <w:rsid w:val="007604DF"/>
    <w:rPr>
      <w:sz w:val="22"/>
      <w:szCs w:val="22"/>
      <w:lang w:eastAsia="en-US"/>
    </w:rPr>
  </w:style>
  <w:style w:type="paragraph" w:styleId="Pidipagina">
    <w:name w:val="footer"/>
    <w:basedOn w:val="Normale"/>
    <w:link w:val="PidipaginaCarattere"/>
    <w:uiPriority w:val="99"/>
    <w:unhideWhenUsed/>
    <w:rsid w:val="007604DF"/>
    <w:pPr>
      <w:tabs>
        <w:tab w:val="center" w:pos="4819"/>
        <w:tab w:val="right" w:pos="9638"/>
      </w:tabs>
    </w:pPr>
  </w:style>
  <w:style w:type="character" w:customStyle="1" w:styleId="PidipaginaCarattere">
    <w:name w:val="Piè di pagina Carattere"/>
    <w:link w:val="Pidipagina"/>
    <w:uiPriority w:val="99"/>
    <w:rsid w:val="007604DF"/>
    <w:rPr>
      <w:sz w:val="22"/>
      <w:szCs w:val="22"/>
      <w:lang w:eastAsia="en-US"/>
    </w:rPr>
  </w:style>
  <w:style w:type="paragraph" w:styleId="Paragrafoelenco">
    <w:name w:val="List Paragraph"/>
    <w:basedOn w:val="Normale"/>
    <w:uiPriority w:val="34"/>
    <w:qFormat/>
    <w:rsid w:val="00D12F8B"/>
    <w:pPr>
      <w:ind w:left="720"/>
      <w:contextualSpacing/>
    </w:pPr>
  </w:style>
  <w:style w:type="character" w:customStyle="1" w:styleId="Menzionenonrisolta1">
    <w:name w:val="Menzione non risolta1"/>
    <w:basedOn w:val="Carpredefinitoparagrafo"/>
    <w:uiPriority w:val="99"/>
    <w:semiHidden/>
    <w:unhideWhenUsed/>
    <w:rsid w:val="0029180E"/>
    <w:rPr>
      <w:color w:val="605E5C"/>
      <w:shd w:val="clear" w:color="auto" w:fill="E1DFDD"/>
    </w:rPr>
  </w:style>
  <w:style w:type="paragraph" w:styleId="Revisione">
    <w:name w:val="Revision"/>
    <w:hidden/>
    <w:uiPriority w:val="99"/>
    <w:semiHidden/>
    <w:rsid w:val="00F01938"/>
    <w:rPr>
      <w:sz w:val="22"/>
      <w:szCs w:val="22"/>
      <w:lang w:eastAsia="en-US"/>
    </w:rPr>
  </w:style>
  <w:style w:type="character" w:styleId="Menzionenonrisolta">
    <w:name w:val="Unresolved Mention"/>
    <w:basedOn w:val="Carpredefinitoparagrafo"/>
    <w:uiPriority w:val="99"/>
    <w:semiHidden/>
    <w:unhideWhenUsed/>
    <w:rsid w:val="00F0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575">
      <w:bodyDiv w:val="1"/>
      <w:marLeft w:val="0"/>
      <w:marRight w:val="0"/>
      <w:marTop w:val="0"/>
      <w:marBottom w:val="0"/>
      <w:divBdr>
        <w:top w:val="none" w:sz="0" w:space="0" w:color="auto"/>
        <w:left w:val="none" w:sz="0" w:space="0" w:color="auto"/>
        <w:bottom w:val="none" w:sz="0" w:space="0" w:color="auto"/>
        <w:right w:val="none" w:sz="0" w:space="0" w:color="auto"/>
      </w:divBdr>
    </w:div>
    <w:div w:id="145124077">
      <w:bodyDiv w:val="1"/>
      <w:marLeft w:val="0"/>
      <w:marRight w:val="0"/>
      <w:marTop w:val="0"/>
      <w:marBottom w:val="0"/>
      <w:divBdr>
        <w:top w:val="none" w:sz="0" w:space="0" w:color="auto"/>
        <w:left w:val="none" w:sz="0" w:space="0" w:color="auto"/>
        <w:bottom w:val="none" w:sz="0" w:space="0" w:color="auto"/>
        <w:right w:val="none" w:sz="0" w:space="0" w:color="auto"/>
      </w:divBdr>
    </w:div>
    <w:div w:id="163132559">
      <w:bodyDiv w:val="1"/>
      <w:marLeft w:val="0"/>
      <w:marRight w:val="0"/>
      <w:marTop w:val="0"/>
      <w:marBottom w:val="0"/>
      <w:divBdr>
        <w:top w:val="none" w:sz="0" w:space="0" w:color="auto"/>
        <w:left w:val="none" w:sz="0" w:space="0" w:color="auto"/>
        <w:bottom w:val="none" w:sz="0" w:space="0" w:color="auto"/>
        <w:right w:val="none" w:sz="0" w:space="0" w:color="auto"/>
      </w:divBdr>
    </w:div>
    <w:div w:id="217934320">
      <w:bodyDiv w:val="1"/>
      <w:marLeft w:val="0"/>
      <w:marRight w:val="0"/>
      <w:marTop w:val="0"/>
      <w:marBottom w:val="0"/>
      <w:divBdr>
        <w:top w:val="none" w:sz="0" w:space="0" w:color="auto"/>
        <w:left w:val="none" w:sz="0" w:space="0" w:color="auto"/>
        <w:bottom w:val="none" w:sz="0" w:space="0" w:color="auto"/>
        <w:right w:val="none" w:sz="0" w:space="0" w:color="auto"/>
      </w:divBdr>
    </w:div>
    <w:div w:id="221597279">
      <w:bodyDiv w:val="1"/>
      <w:marLeft w:val="0"/>
      <w:marRight w:val="0"/>
      <w:marTop w:val="0"/>
      <w:marBottom w:val="0"/>
      <w:divBdr>
        <w:top w:val="none" w:sz="0" w:space="0" w:color="auto"/>
        <w:left w:val="none" w:sz="0" w:space="0" w:color="auto"/>
        <w:bottom w:val="none" w:sz="0" w:space="0" w:color="auto"/>
        <w:right w:val="none" w:sz="0" w:space="0" w:color="auto"/>
      </w:divBdr>
    </w:div>
    <w:div w:id="232814415">
      <w:bodyDiv w:val="1"/>
      <w:marLeft w:val="0"/>
      <w:marRight w:val="0"/>
      <w:marTop w:val="0"/>
      <w:marBottom w:val="0"/>
      <w:divBdr>
        <w:top w:val="none" w:sz="0" w:space="0" w:color="auto"/>
        <w:left w:val="none" w:sz="0" w:space="0" w:color="auto"/>
        <w:bottom w:val="none" w:sz="0" w:space="0" w:color="auto"/>
        <w:right w:val="none" w:sz="0" w:space="0" w:color="auto"/>
      </w:divBdr>
    </w:div>
    <w:div w:id="239411449">
      <w:bodyDiv w:val="1"/>
      <w:marLeft w:val="0"/>
      <w:marRight w:val="0"/>
      <w:marTop w:val="0"/>
      <w:marBottom w:val="0"/>
      <w:divBdr>
        <w:top w:val="none" w:sz="0" w:space="0" w:color="auto"/>
        <w:left w:val="none" w:sz="0" w:space="0" w:color="auto"/>
        <w:bottom w:val="none" w:sz="0" w:space="0" w:color="auto"/>
        <w:right w:val="none" w:sz="0" w:space="0" w:color="auto"/>
      </w:divBdr>
    </w:div>
    <w:div w:id="410199241">
      <w:bodyDiv w:val="1"/>
      <w:marLeft w:val="0"/>
      <w:marRight w:val="0"/>
      <w:marTop w:val="0"/>
      <w:marBottom w:val="0"/>
      <w:divBdr>
        <w:top w:val="none" w:sz="0" w:space="0" w:color="auto"/>
        <w:left w:val="none" w:sz="0" w:space="0" w:color="auto"/>
        <w:bottom w:val="none" w:sz="0" w:space="0" w:color="auto"/>
        <w:right w:val="none" w:sz="0" w:space="0" w:color="auto"/>
      </w:divBdr>
    </w:div>
    <w:div w:id="460422903">
      <w:bodyDiv w:val="1"/>
      <w:marLeft w:val="0"/>
      <w:marRight w:val="0"/>
      <w:marTop w:val="0"/>
      <w:marBottom w:val="0"/>
      <w:divBdr>
        <w:top w:val="none" w:sz="0" w:space="0" w:color="auto"/>
        <w:left w:val="none" w:sz="0" w:space="0" w:color="auto"/>
        <w:bottom w:val="none" w:sz="0" w:space="0" w:color="auto"/>
        <w:right w:val="none" w:sz="0" w:space="0" w:color="auto"/>
      </w:divBdr>
    </w:div>
    <w:div w:id="492919800">
      <w:bodyDiv w:val="1"/>
      <w:marLeft w:val="0"/>
      <w:marRight w:val="0"/>
      <w:marTop w:val="0"/>
      <w:marBottom w:val="0"/>
      <w:divBdr>
        <w:top w:val="none" w:sz="0" w:space="0" w:color="auto"/>
        <w:left w:val="none" w:sz="0" w:space="0" w:color="auto"/>
        <w:bottom w:val="none" w:sz="0" w:space="0" w:color="auto"/>
        <w:right w:val="none" w:sz="0" w:space="0" w:color="auto"/>
      </w:divBdr>
    </w:div>
    <w:div w:id="500856388">
      <w:bodyDiv w:val="1"/>
      <w:marLeft w:val="0"/>
      <w:marRight w:val="0"/>
      <w:marTop w:val="0"/>
      <w:marBottom w:val="0"/>
      <w:divBdr>
        <w:top w:val="none" w:sz="0" w:space="0" w:color="auto"/>
        <w:left w:val="none" w:sz="0" w:space="0" w:color="auto"/>
        <w:bottom w:val="none" w:sz="0" w:space="0" w:color="auto"/>
        <w:right w:val="none" w:sz="0" w:space="0" w:color="auto"/>
      </w:divBdr>
    </w:div>
    <w:div w:id="580988506">
      <w:bodyDiv w:val="1"/>
      <w:marLeft w:val="0"/>
      <w:marRight w:val="0"/>
      <w:marTop w:val="0"/>
      <w:marBottom w:val="0"/>
      <w:divBdr>
        <w:top w:val="none" w:sz="0" w:space="0" w:color="auto"/>
        <w:left w:val="none" w:sz="0" w:space="0" w:color="auto"/>
        <w:bottom w:val="none" w:sz="0" w:space="0" w:color="auto"/>
        <w:right w:val="none" w:sz="0" w:space="0" w:color="auto"/>
      </w:divBdr>
    </w:div>
    <w:div w:id="616569743">
      <w:bodyDiv w:val="1"/>
      <w:marLeft w:val="0"/>
      <w:marRight w:val="0"/>
      <w:marTop w:val="0"/>
      <w:marBottom w:val="0"/>
      <w:divBdr>
        <w:top w:val="none" w:sz="0" w:space="0" w:color="auto"/>
        <w:left w:val="none" w:sz="0" w:space="0" w:color="auto"/>
        <w:bottom w:val="none" w:sz="0" w:space="0" w:color="auto"/>
        <w:right w:val="none" w:sz="0" w:space="0" w:color="auto"/>
      </w:divBdr>
    </w:div>
    <w:div w:id="749811401">
      <w:bodyDiv w:val="1"/>
      <w:marLeft w:val="0"/>
      <w:marRight w:val="0"/>
      <w:marTop w:val="0"/>
      <w:marBottom w:val="0"/>
      <w:divBdr>
        <w:top w:val="none" w:sz="0" w:space="0" w:color="auto"/>
        <w:left w:val="none" w:sz="0" w:space="0" w:color="auto"/>
        <w:bottom w:val="none" w:sz="0" w:space="0" w:color="auto"/>
        <w:right w:val="none" w:sz="0" w:space="0" w:color="auto"/>
      </w:divBdr>
      <w:divsChild>
        <w:div w:id="139733810">
          <w:marLeft w:val="0"/>
          <w:marRight w:val="0"/>
          <w:marTop w:val="0"/>
          <w:marBottom w:val="0"/>
          <w:divBdr>
            <w:top w:val="none" w:sz="0" w:space="0" w:color="auto"/>
            <w:left w:val="none" w:sz="0" w:space="0" w:color="auto"/>
            <w:bottom w:val="none" w:sz="0" w:space="0" w:color="auto"/>
            <w:right w:val="none" w:sz="0" w:space="0" w:color="auto"/>
          </w:divBdr>
        </w:div>
        <w:div w:id="1323125082">
          <w:marLeft w:val="0"/>
          <w:marRight w:val="0"/>
          <w:marTop w:val="0"/>
          <w:marBottom w:val="0"/>
          <w:divBdr>
            <w:top w:val="none" w:sz="0" w:space="0" w:color="auto"/>
            <w:left w:val="none" w:sz="0" w:space="0" w:color="auto"/>
            <w:bottom w:val="none" w:sz="0" w:space="0" w:color="auto"/>
            <w:right w:val="none" w:sz="0" w:space="0" w:color="auto"/>
          </w:divBdr>
          <w:divsChild>
            <w:div w:id="91434421">
              <w:marLeft w:val="0"/>
              <w:marRight w:val="0"/>
              <w:marTop w:val="0"/>
              <w:marBottom w:val="0"/>
              <w:divBdr>
                <w:top w:val="none" w:sz="0" w:space="0" w:color="auto"/>
                <w:left w:val="none" w:sz="0" w:space="0" w:color="auto"/>
                <w:bottom w:val="none" w:sz="0" w:space="0" w:color="auto"/>
                <w:right w:val="none" w:sz="0" w:space="0" w:color="auto"/>
              </w:divBdr>
            </w:div>
            <w:div w:id="183640230">
              <w:marLeft w:val="0"/>
              <w:marRight w:val="0"/>
              <w:marTop w:val="0"/>
              <w:marBottom w:val="0"/>
              <w:divBdr>
                <w:top w:val="none" w:sz="0" w:space="0" w:color="auto"/>
                <w:left w:val="none" w:sz="0" w:space="0" w:color="auto"/>
                <w:bottom w:val="none" w:sz="0" w:space="0" w:color="auto"/>
                <w:right w:val="none" w:sz="0" w:space="0" w:color="auto"/>
              </w:divBdr>
            </w:div>
            <w:div w:id="392194650">
              <w:marLeft w:val="0"/>
              <w:marRight w:val="0"/>
              <w:marTop w:val="0"/>
              <w:marBottom w:val="0"/>
              <w:divBdr>
                <w:top w:val="none" w:sz="0" w:space="0" w:color="auto"/>
                <w:left w:val="none" w:sz="0" w:space="0" w:color="auto"/>
                <w:bottom w:val="none" w:sz="0" w:space="0" w:color="auto"/>
                <w:right w:val="none" w:sz="0" w:space="0" w:color="auto"/>
              </w:divBdr>
            </w:div>
            <w:div w:id="444270298">
              <w:marLeft w:val="0"/>
              <w:marRight w:val="0"/>
              <w:marTop w:val="0"/>
              <w:marBottom w:val="0"/>
              <w:divBdr>
                <w:top w:val="none" w:sz="0" w:space="0" w:color="auto"/>
                <w:left w:val="none" w:sz="0" w:space="0" w:color="auto"/>
                <w:bottom w:val="none" w:sz="0" w:space="0" w:color="auto"/>
                <w:right w:val="none" w:sz="0" w:space="0" w:color="auto"/>
              </w:divBdr>
            </w:div>
            <w:div w:id="602882486">
              <w:marLeft w:val="0"/>
              <w:marRight w:val="0"/>
              <w:marTop w:val="0"/>
              <w:marBottom w:val="0"/>
              <w:divBdr>
                <w:top w:val="none" w:sz="0" w:space="0" w:color="auto"/>
                <w:left w:val="none" w:sz="0" w:space="0" w:color="auto"/>
                <w:bottom w:val="none" w:sz="0" w:space="0" w:color="auto"/>
                <w:right w:val="none" w:sz="0" w:space="0" w:color="auto"/>
              </w:divBdr>
            </w:div>
            <w:div w:id="703867153">
              <w:marLeft w:val="0"/>
              <w:marRight w:val="0"/>
              <w:marTop w:val="0"/>
              <w:marBottom w:val="0"/>
              <w:divBdr>
                <w:top w:val="none" w:sz="0" w:space="0" w:color="auto"/>
                <w:left w:val="none" w:sz="0" w:space="0" w:color="auto"/>
                <w:bottom w:val="none" w:sz="0" w:space="0" w:color="auto"/>
                <w:right w:val="none" w:sz="0" w:space="0" w:color="auto"/>
              </w:divBdr>
            </w:div>
            <w:div w:id="1111977700">
              <w:marLeft w:val="0"/>
              <w:marRight w:val="0"/>
              <w:marTop w:val="0"/>
              <w:marBottom w:val="0"/>
              <w:divBdr>
                <w:top w:val="none" w:sz="0" w:space="0" w:color="auto"/>
                <w:left w:val="none" w:sz="0" w:space="0" w:color="auto"/>
                <w:bottom w:val="none" w:sz="0" w:space="0" w:color="auto"/>
                <w:right w:val="none" w:sz="0" w:space="0" w:color="auto"/>
              </w:divBdr>
            </w:div>
            <w:div w:id="1387530053">
              <w:marLeft w:val="0"/>
              <w:marRight w:val="0"/>
              <w:marTop w:val="0"/>
              <w:marBottom w:val="0"/>
              <w:divBdr>
                <w:top w:val="none" w:sz="0" w:space="0" w:color="auto"/>
                <w:left w:val="none" w:sz="0" w:space="0" w:color="auto"/>
                <w:bottom w:val="none" w:sz="0" w:space="0" w:color="auto"/>
                <w:right w:val="none" w:sz="0" w:space="0" w:color="auto"/>
              </w:divBdr>
            </w:div>
            <w:div w:id="1550679416">
              <w:marLeft w:val="0"/>
              <w:marRight w:val="0"/>
              <w:marTop w:val="0"/>
              <w:marBottom w:val="0"/>
              <w:divBdr>
                <w:top w:val="none" w:sz="0" w:space="0" w:color="auto"/>
                <w:left w:val="none" w:sz="0" w:space="0" w:color="auto"/>
                <w:bottom w:val="none" w:sz="0" w:space="0" w:color="auto"/>
                <w:right w:val="none" w:sz="0" w:space="0" w:color="auto"/>
              </w:divBdr>
            </w:div>
            <w:div w:id="1918048603">
              <w:marLeft w:val="0"/>
              <w:marRight w:val="0"/>
              <w:marTop w:val="0"/>
              <w:marBottom w:val="0"/>
              <w:divBdr>
                <w:top w:val="none" w:sz="0" w:space="0" w:color="auto"/>
                <w:left w:val="none" w:sz="0" w:space="0" w:color="auto"/>
                <w:bottom w:val="none" w:sz="0" w:space="0" w:color="auto"/>
                <w:right w:val="none" w:sz="0" w:space="0" w:color="auto"/>
              </w:divBdr>
            </w:div>
            <w:div w:id="2135709933">
              <w:marLeft w:val="0"/>
              <w:marRight w:val="0"/>
              <w:marTop w:val="0"/>
              <w:marBottom w:val="0"/>
              <w:divBdr>
                <w:top w:val="none" w:sz="0" w:space="0" w:color="auto"/>
                <w:left w:val="none" w:sz="0" w:space="0" w:color="auto"/>
                <w:bottom w:val="none" w:sz="0" w:space="0" w:color="auto"/>
                <w:right w:val="none" w:sz="0" w:space="0" w:color="auto"/>
              </w:divBdr>
            </w:div>
          </w:divsChild>
        </w:div>
        <w:div w:id="1888175192">
          <w:marLeft w:val="0"/>
          <w:marRight w:val="0"/>
          <w:marTop w:val="0"/>
          <w:marBottom w:val="0"/>
          <w:divBdr>
            <w:top w:val="none" w:sz="0" w:space="0" w:color="auto"/>
            <w:left w:val="none" w:sz="0" w:space="0" w:color="auto"/>
            <w:bottom w:val="none" w:sz="0" w:space="0" w:color="auto"/>
            <w:right w:val="none" w:sz="0" w:space="0" w:color="auto"/>
          </w:divBdr>
        </w:div>
      </w:divsChild>
    </w:div>
    <w:div w:id="849300270">
      <w:bodyDiv w:val="1"/>
      <w:marLeft w:val="0"/>
      <w:marRight w:val="0"/>
      <w:marTop w:val="0"/>
      <w:marBottom w:val="0"/>
      <w:divBdr>
        <w:top w:val="none" w:sz="0" w:space="0" w:color="auto"/>
        <w:left w:val="none" w:sz="0" w:space="0" w:color="auto"/>
        <w:bottom w:val="none" w:sz="0" w:space="0" w:color="auto"/>
        <w:right w:val="none" w:sz="0" w:space="0" w:color="auto"/>
      </w:divBdr>
    </w:div>
    <w:div w:id="916132360">
      <w:bodyDiv w:val="1"/>
      <w:marLeft w:val="0"/>
      <w:marRight w:val="0"/>
      <w:marTop w:val="0"/>
      <w:marBottom w:val="0"/>
      <w:divBdr>
        <w:top w:val="none" w:sz="0" w:space="0" w:color="auto"/>
        <w:left w:val="none" w:sz="0" w:space="0" w:color="auto"/>
        <w:bottom w:val="none" w:sz="0" w:space="0" w:color="auto"/>
        <w:right w:val="none" w:sz="0" w:space="0" w:color="auto"/>
      </w:divBdr>
    </w:div>
    <w:div w:id="1025983762">
      <w:bodyDiv w:val="1"/>
      <w:marLeft w:val="0"/>
      <w:marRight w:val="0"/>
      <w:marTop w:val="0"/>
      <w:marBottom w:val="0"/>
      <w:divBdr>
        <w:top w:val="none" w:sz="0" w:space="0" w:color="auto"/>
        <w:left w:val="none" w:sz="0" w:space="0" w:color="auto"/>
        <w:bottom w:val="none" w:sz="0" w:space="0" w:color="auto"/>
        <w:right w:val="none" w:sz="0" w:space="0" w:color="auto"/>
      </w:divBdr>
    </w:div>
    <w:div w:id="1137647226">
      <w:bodyDiv w:val="1"/>
      <w:marLeft w:val="0"/>
      <w:marRight w:val="0"/>
      <w:marTop w:val="0"/>
      <w:marBottom w:val="0"/>
      <w:divBdr>
        <w:top w:val="none" w:sz="0" w:space="0" w:color="auto"/>
        <w:left w:val="none" w:sz="0" w:space="0" w:color="auto"/>
        <w:bottom w:val="none" w:sz="0" w:space="0" w:color="auto"/>
        <w:right w:val="none" w:sz="0" w:space="0" w:color="auto"/>
      </w:divBdr>
    </w:div>
    <w:div w:id="1184322921">
      <w:bodyDiv w:val="1"/>
      <w:marLeft w:val="0"/>
      <w:marRight w:val="0"/>
      <w:marTop w:val="0"/>
      <w:marBottom w:val="0"/>
      <w:divBdr>
        <w:top w:val="none" w:sz="0" w:space="0" w:color="auto"/>
        <w:left w:val="none" w:sz="0" w:space="0" w:color="auto"/>
        <w:bottom w:val="none" w:sz="0" w:space="0" w:color="auto"/>
        <w:right w:val="none" w:sz="0" w:space="0" w:color="auto"/>
      </w:divBdr>
    </w:div>
    <w:div w:id="1201279017">
      <w:bodyDiv w:val="1"/>
      <w:marLeft w:val="0"/>
      <w:marRight w:val="0"/>
      <w:marTop w:val="0"/>
      <w:marBottom w:val="0"/>
      <w:divBdr>
        <w:top w:val="none" w:sz="0" w:space="0" w:color="auto"/>
        <w:left w:val="none" w:sz="0" w:space="0" w:color="auto"/>
        <w:bottom w:val="none" w:sz="0" w:space="0" w:color="auto"/>
        <w:right w:val="none" w:sz="0" w:space="0" w:color="auto"/>
      </w:divBdr>
    </w:div>
    <w:div w:id="1679385887">
      <w:bodyDiv w:val="1"/>
      <w:marLeft w:val="0"/>
      <w:marRight w:val="0"/>
      <w:marTop w:val="0"/>
      <w:marBottom w:val="0"/>
      <w:divBdr>
        <w:top w:val="none" w:sz="0" w:space="0" w:color="auto"/>
        <w:left w:val="none" w:sz="0" w:space="0" w:color="auto"/>
        <w:bottom w:val="none" w:sz="0" w:space="0" w:color="auto"/>
        <w:right w:val="none" w:sz="0" w:space="0" w:color="auto"/>
      </w:divBdr>
    </w:div>
    <w:div w:id="1729374271">
      <w:bodyDiv w:val="1"/>
      <w:marLeft w:val="0"/>
      <w:marRight w:val="0"/>
      <w:marTop w:val="0"/>
      <w:marBottom w:val="0"/>
      <w:divBdr>
        <w:top w:val="none" w:sz="0" w:space="0" w:color="auto"/>
        <w:left w:val="none" w:sz="0" w:space="0" w:color="auto"/>
        <w:bottom w:val="none" w:sz="0" w:space="0" w:color="auto"/>
        <w:right w:val="none" w:sz="0" w:space="0" w:color="auto"/>
      </w:divBdr>
    </w:div>
    <w:div w:id="1909413616">
      <w:bodyDiv w:val="1"/>
      <w:marLeft w:val="0"/>
      <w:marRight w:val="0"/>
      <w:marTop w:val="0"/>
      <w:marBottom w:val="0"/>
      <w:divBdr>
        <w:top w:val="none" w:sz="0" w:space="0" w:color="auto"/>
        <w:left w:val="none" w:sz="0" w:space="0" w:color="auto"/>
        <w:bottom w:val="none" w:sz="0" w:space="0" w:color="auto"/>
        <w:right w:val="none" w:sz="0" w:space="0" w:color="auto"/>
      </w:divBdr>
    </w:div>
    <w:div w:id="1916939218">
      <w:bodyDiv w:val="1"/>
      <w:marLeft w:val="0"/>
      <w:marRight w:val="0"/>
      <w:marTop w:val="0"/>
      <w:marBottom w:val="0"/>
      <w:divBdr>
        <w:top w:val="none" w:sz="0" w:space="0" w:color="auto"/>
        <w:left w:val="none" w:sz="0" w:space="0" w:color="auto"/>
        <w:bottom w:val="none" w:sz="0" w:space="0" w:color="auto"/>
        <w:right w:val="none" w:sz="0" w:space="0" w:color="auto"/>
      </w:divBdr>
      <w:divsChild>
        <w:div w:id="543057089">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eaoperativa.unisob.na.it/PublicArea/LostPassword/LostPassword.aspx" TargetMode="External"/><Relationship Id="rId18" Type="http://schemas.openxmlformats.org/officeDocument/2006/relationships/hyperlink" Target="mailto:altaformazione@pec.unisob.na.i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unisob.na.it/universita/dopolaurea/formazione/gmsda/scheda.htm?vr=1" TargetMode="External"/><Relationship Id="rId7" Type="http://schemas.openxmlformats.org/officeDocument/2006/relationships/endnotes" Target="endnotes.xml"/><Relationship Id="rId12" Type="http://schemas.openxmlformats.org/officeDocument/2006/relationships/hyperlink" Target="https://areaoperativa.unisob.na.it" TargetMode="External"/><Relationship Id="rId17" Type="http://schemas.openxmlformats.org/officeDocument/2006/relationships/hyperlink" Target="mailto:area.altaformazione@unisob.na.i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jeanmonnet.eugreenext@unisob.na.it" TargetMode="External"/><Relationship Id="rId20" Type="http://schemas.openxmlformats.org/officeDocument/2006/relationships/hyperlink" Target="http://www.unisob.na.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isob.na.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yperlink" Target="https://www.unisob.na.it/privacy.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reaoperativa.unisob.na.it/"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80F9-5F55-44A1-8AAB-54507599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2060</Words>
  <Characters>11742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13775</CharactersWithSpaces>
  <SharedDoc>false</SharedDoc>
  <HLinks>
    <vt:vector size="36" baseType="variant">
      <vt:variant>
        <vt:i4>2883631</vt:i4>
      </vt:variant>
      <vt:variant>
        <vt:i4>15</vt:i4>
      </vt:variant>
      <vt:variant>
        <vt:i4>0</vt:i4>
      </vt:variant>
      <vt:variant>
        <vt:i4>5</vt:i4>
      </vt:variant>
      <vt:variant>
        <vt:lpwstr>https://www.unisob.na.it/universita/dopolaurea/master/neuromarketing/index.htm?vr=1</vt:lpwstr>
      </vt:variant>
      <vt:variant>
        <vt:lpwstr/>
      </vt:variant>
      <vt:variant>
        <vt:i4>458759</vt:i4>
      </vt:variant>
      <vt:variant>
        <vt:i4>12</vt:i4>
      </vt:variant>
      <vt:variant>
        <vt:i4>0</vt:i4>
      </vt:variant>
      <vt:variant>
        <vt:i4>5</vt:i4>
      </vt:variant>
      <vt:variant>
        <vt:lpwstr>https://www.unisob.na.it/privacy.htm</vt:lpwstr>
      </vt:variant>
      <vt:variant>
        <vt:lpwstr/>
      </vt:variant>
      <vt:variant>
        <vt:i4>4522099</vt:i4>
      </vt:variant>
      <vt:variant>
        <vt:i4>9</vt:i4>
      </vt:variant>
      <vt:variant>
        <vt:i4>0</vt:i4>
      </vt:variant>
      <vt:variant>
        <vt:i4>5</vt:i4>
      </vt:variant>
      <vt:variant>
        <vt:lpwstr>mailto:altaformazione@pec.unisob.na.it</vt:lpwstr>
      </vt:variant>
      <vt:variant>
        <vt:lpwstr/>
      </vt:variant>
      <vt:variant>
        <vt:i4>6422593</vt:i4>
      </vt:variant>
      <vt:variant>
        <vt:i4>6</vt:i4>
      </vt:variant>
      <vt:variant>
        <vt:i4>0</vt:i4>
      </vt:variant>
      <vt:variant>
        <vt:i4>5</vt:i4>
      </vt:variant>
      <vt:variant>
        <vt:lpwstr>mailto:area.altaformazione@unisob.na.it</vt:lpwstr>
      </vt:variant>
      <vt:variant>
        <vt:lpwstr/>
      </vt:variant>
      <vt:variant>
        <vt:i4>589841</vt:i4>
      </vt:variant>
      <vt:variant>
        <vt:i4>3</vt:i4>
      </vt:variant>
      <vt:variant>
        <vt:i4>0</vt:i4>
      </vt:variant>
      <vt:variant>
        <vt:i4>5</vt:i4>
      </vt:variant>
      <vt:variant>
        <vt:lpwstr>https://areaoperativa.unisob.na.it/PublicArea/LostPassword/LostPassword.aspx</vt:lpwstr>
      </vt:variant>
      <vt:variant>
        <vt:lpwstr/>
      </vt:variant>
      <vt:variant>
        <vt:i4>6750322</vt:i4>
      </vt:variant>
      <vt:variant>
        <vt:i4>0</vt:i4>
      </vt:variant>
      <vt:variant>
        <vt:i4>0</vt:i4>
      </vt:variant>
      <vt:variant>
        <vt:i4>5</vt:i4>
      </vt:variant>
      <vt:variant>
        <vt:lpwstr>https://areaoperativa.unisob.na.it/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Ilaria Caggiano</cp:lastModifiedBy>
  <cp:revision>18</cp:revision>
  <cp:lastPrinted>2019-05-09T06:51:00Z</cp:lastPrinted>
  <dcterms:created xsi:type="dcterms:W3CDTF">2023-05-31T13:28:00Z</dcterms:created>
  <dcterms:modified xsi:type="dcterms:W3CDTF">2023-06-21T10:27:00Z</dcterms:modified>
</cp:coreProperties>
</file>